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69A6" w14:textId="53345AA8" w:rsidR="00F12CD0" w:rsidRDefault="0066339C" w:rsidP="00CE2D44">
      <w:pPr>
        <w:jc w:val="center"/>
        <w:rPr>
          <w:b/>
          <w:bCs/>
          <w:sz w:val="32"/>
          <w:szCs w:val="32"/>
        </w:rPr>
      </w:pPr>
      <w:r>
        <w:rPr>
          <w:b/>
          <w:bCs/>
          <w:sz w:val="32"/>
          <w:szCs w:val="32"/>
        </w:rPr>
        <w:t>Meta-Assessment Scoring Rubric and Feedback Form</w:t>
      </w:r>
      <w:r w:rsidR="00852407">
        <w:rPr>
          <w:b/>
          <w:bCs/>
          <w:sz w:val="32"/>
          <w:szCs w:val="32"/>
        </w:rPr>
        <w:t xml:space="preserve"> (2023-2024)</w:t>
      </w:r>
    </w:p>
    <w:tbl>
      <w:tblPr>
        <w:tblStyle w:val="TableGrid"/>
        <w:tblW w:w="13770" w:type="dxa"/>
        <w:tblInd w:w="-455" w:type="dxa"/>
        <w:tblLook w:val="04A0" w:firstRow="1" w:lastRow="0" w:firstColumn="1" w:lastColumn="0" w:noHBand="0" w:noVBand="1"/>
      </w:tblPr>
      <w:tblGrid>
        <w:gridCol w:w="1980"/>
        <w:gridCol w:w="540"/>
        <w:gridCol w:w="2160"/>
        <w:gridCol w:w="2070"/>
        <w:gridCol w:w="2340"/>
        <w:gridCol w:w="810"/>
        <w:gridCol w:w="360"/>
        <w:gridCol w:w="3510"/>
      </w:tblGrid>
      <w:tr w:rsidR="00EE03C3" w14:paraId="0DE9E0C3" w14:textId="77777777" w:rsidTr="006F7F61">
        <w:trPr>
          <w:trHeight w:val="575"/>
        </w:trPr>
        <w:tc>
          <w:tcPr>
            <w:tcW w:w="13770" w:type="dxa"/>
            <w:gridSpan w:val="8"/>
            <w:shd w:val="clear" w:color="auto" w:fill="FFC000" w:themeFill="accent4"/>
          </w:tcPr>
          <w:p w14:paraId="1732AB7F" w14:textId="4251F03F" w:rsidR="00EE03C3" w:rsidRDefault="006F7F61">
            <w:r>
              <w:rPr>
                <w:b/>
                <w:bCs/>
              </w:rPr>
              <w:t xml:space="preserve">1. </w:t>
            </w:r>
            <w:r w:rsidRPr="00921286">
              <w:rPr>
                <w:b/>
                <w:bCs/>
              </w:rPr>
              <w:t>Curriculum Map</w:t>
            </w:r>
            <w:r>
              <w:t>: The program includes a curriculum map that lists all program PSLOs</w:t>
            </w:r>
            <w:r w:rsidR="00EE500A">
              <w:t xml:space="preserve">, </w:t>
            </w:r>
            <w:r>
              <w:t>the core/required courses for the program</w:t>
            </w:r>
            <w:r w:rsidR="00EE500A">
              <w:t>,</w:t>
            </w:r>
            <w:r>
              <w:t xml:space="preserve"> and indicates which courses address each PSLO</w:t>
            </w:r>
            <w:r w:rsidR="00710189">
              <w:t xml:space="preserve"> (using the “X” or the “I” and “R”)</w:t>
            </w:r>
            <w:r>
              <w:t xml:space="preserve">. </w:t>
            </w:r>
            <w:r w:rsidR="00EE500A">
              <w:t>The program also shows which courses include the assessments for the 2 PSLOs selected for continuous improvement</w:t>
            </w:r>
            <w:r w:rsidR="00710189">
              <w:t xml:space="preserve"> (ex. by using an “A”)</w:t>
            </w:r>
            <w:r w:rsidR="00EE500A">
              <w:t xml:space="preserve">.  </w:t>
            </w:r>
            <w:r w:rsidR="00710189">
              <w:t>In exemplary reports, the program indicates</w:t>
            </w:r>
            <w:r>
              <w:t xml:space="preserve"> which courses include the assessments for </w:t>
            </w:r>
            <w:r w:rsidR="00EE500A" w:rsidRPr="00710189">
              <w:rPr>
                <w:u w:val="single"/>
              </w:rPr>
              <w:t>all</w:t>
            </w:r>
            <w:r>
              <w:t xml:space="preserve"> PSLOs</w:t>
            </w:r>
            <w:r w:rsidR="00EE500A">
              <w:t xml:space="preserve"> (not just the two they are focusing on currently for continuous improvement)</w:t>
            </w:r>
            <w:r>
              <w:t>.</w:t>
            </w:r>
          </w:p>
        </w:tc>
      </w:tr>
      <w:tr w:rsidR="006F7F61" w14:paraId="433C6126" w14:textId="77777777" w:rsidTr="001C5090">
        <w:tc>
          <w:tcPr>
            <w:tcW w:w="1980" w:type="dxa"/>
            <w:shd w:val="clear" w:color="auto" w:fill="auto"/>
          </w:tcPr>
          <w:p w14:paraId="02F4B80F" w14:textId="662927CD" w:rsidR="006F7F61" w:rsidRDefault="006F7F61" w:rsidP="006F7F61">
            <w:r>
              <w:t xml:space="preserve">The program does not include a curriculum map with </w:t>
            </w:r>
            <w:r w:rsidRPr="00BF443C">
              <w:rPr>
                <w:b/>
                <w:bCs/>
              </w:rPr>
              <w:t>all</w:t>
            </w:r>
            <w:r>
              <w:t xml:space="preserve"> PSLOs and core/required courses listed.</w:t>
            </w:r>
          </w:p>
        </w:tc>
        <w:tc>
          <w:tcPr>
            <w:tcW w:w="2700" w:type="dxa"/>
            <w:gridSpan w:val="2"/>
          </w:tcPr>
          <w:p w14:paraId="0145C802" w14:textId="35A1035B" w:rsidR="006F7F61" w:rsidRDefault="006F7F61" w:rsidP="006F7F61">
            <w:r>
              <w:t>The program includes a curriculum map with all PSLOs and core/required courses listed, but the map does not indicate which courses address each PSLO</w:t>
            </w:r>
            <w:r w:rsidR="00220C64">
              <w:t xml:space="preserve"> and/or in which courses the 2 PSLOs are assessed</w:t>
            </w:r>
            <w:r>
              <w:t>.</w:t>
            </w:r>
          </w:p>
        </w:tc>
        <w:tc>
          <w:tcPr>
            <w:tcW w:w="4410" w:type="dxa"/>
            <w:gridSpan w:val="2"/>
          </w:tcPr>
          <w:p w14:paraId="6D169CD0" w14:textId="1F1948ED" w:rsidR="006F7F61" w:rsidRDefault="006F7F61" w:rsidP="006F7F61">
            <w:r>
              <w:t>The program includes a curriculum map with all PSLOs and core/required courses</w:t>
            </w:r>
            <w:r w:rsidR="009D50DA">
              <w:t>,</w:t>
            </w:r>
            <w:r>
              <w:t xml:space="preserve"> and the map clearly </w:t>
            </w:r>
            <w:r w:rsidR="009D50DA">
              <w:t>indicates</w:t>
            </w:r>
            <w:r>
              <w:t xml:space="preserve"> which courses address each PSLO.</w:t>
            </w:r>
            <w:r w:rsidR="00EE500A">
              <w:t xml:space="preserve">  The program also indicates which courses include the assessments for the</w:t>
            </w:r>
            <w:r w:rsidR="00EE500A" w:rsidRPr="00340AAC">
              <w:t xml:space="preserve"> 2 </w:t>
            </w:r>
            <w:r w:rsidR="00EE500A">
              <w:t>P</w:t>
            </w:r>
            <w:r w:rsidR="00EE500A" w:rsidRPr="00340AAC">
              <w:t>SLOs selected for continuous improvement</w:t>
            </w:r>
            <w:r w:rsidR="00EE500A">
              <w:t xml:space="preserve"> </w:t>
            </w:r>
          </w:p>
        </w:tc>
        <w:tc>
          <w:tcPr>
            <w:tcW w:w="4680" w:type="dxa"/>
            <w:gridSpan w:val="3"/>
          </w:tcPr>
          <w:p w14:paraId="178ACF38" w14:textId="280F63C5" w:rsidR="006F7F61" w:rsidRDefault="006F7F61" w:rsidP="006F7F61">
            <w:r>
              <w:t>The program includes a curriculum map with all PSLOs and core/required courses</w:t>
            </w:r>
            <w:r w:rsidR="009D50DA">
              <w:t>,</w:t>
            </w:r>
            <w:r>
              <w:t xml:space="preserve"> and the map clearly </w:t>
            </w:r>
            <w:r w:rsidR="009D50DA">
              <w:t>indicates</w:t>
            </w:r>
            <w:r>
              <w:t xml:space="preserve"> which courses address each PSLO</w:t>
            </w:r>
            <w:r w:rsidR="00EE500A">
              <w:t>.  The program also</w:t>
            </w:r>
            <w:r>
              <w:t xml:space="preserve"> indicates which courses include the assessments for </w:t>
            </w:r>
            <w:r w:rsidR="00EE500A" w:rsidRPr="00EE500A">
              <w:rPr>
                <w:u w:val="single"/>
              </w:rPr>
              <w:t>all</w:t>
            </w:r>
            <w:r w:rsidRPr="00340AAC">
              <w:t xml:space="preserve"> </w:t>
            </w:r>
            <w:r>
              <w:t>P</w:t>
            </w:r>
            <w:r w:rsidRPr="00340AAC">
              <w:t>SLOs</w:t>
            </w:r>
            <w:r w:rsidR="00EE500A">
              <w:t xml:space="preserve"> (not just the two identified for continuous improvement)</w:t>
            </w:r>
            <w:r>
              <w:t>.</w:t>
            </w:r>
          </w:p>
        </w:tc>
      </w:tr>
      <w:tr w:rsidR="006F7F61" w14:paraId="10CBD870" w14:textId="77777777" w:rsidTr="00710189">
        <w:tc>
          <w:tcPr>
            <w:tcW w:w="1980" w:type="dxa"/>
            <w:shd w:val="clear" w:color="auto" w:fill="FFE599" w:themeFill="accent4" w:themeFillTint="66"/>
          </w:tcPr>
          <w:p w14:paraId="1A2A21AC" w14:textId="31A8A7C3" w:rsidR="006F7F61" w:rsidRDefault="00000000" w:rsidP="006F7F61">
            <w:pPr>
              <w:jc w:val="center"/>
            </w:pPr>
            <w:sdt>
              <w:sdtPr>
                <w:id w:val="-330447648"/>
                <w14:checkbox>
                  <w14:checked w14:val="0"/>
                  <w14:checkedState w14:val="2612" w14:font="MS Gothic"/>
                  <w14:uncheckedState w14:val="2610" w14:font="MS Gothic"/>
                </w14:checkbox>
              </w:sdtPr>
              <w:sdtContent>
                <w:r w:rsidR="00D81B4E">
                  <w:rPr>
                    <w:rFonts w:ascii="MS Gothic" w:eastAsia="MS Gothic" w:hAnsi="MS Gothic" w:hint="eastAsia"/>
                  </w:rPr>
                  <w:t>☐</w:t>
                </w:r>
              </w:sdtContent>
            </w:sdt>
            <w:r w:rsidR="006F7F61">
              <w:t xml:space="preserve">  </w:t>
            </w:r>
            <w:r w:rsidR="006F7F61" w:rsidRPr="00595214">
              <w:t>1 – Beginning</w:t>
            </w:r>
          </w:p>
        </w:tc>
        <w:tc>
          <w:tcPr>
            <w:tcW w:w="2700" w:type="dxa"/>
            <w:gridSpan w:val="2"/>
            <w:shd w:val="clear" w:color="auto" w:fill="FFE599" w:themeFill="accent4" w:themeFillTint="66"/>
          </w:tcPr>
          <w:p w14:paraId="5D5A808D" w14:textId="102FBE50" w:rsidR="006F7F61" w:rsidRDefault="00000000" w:rsidP="006F7F61">
            <w:pPr>
              <w:jc w:val="center"/>
            </w:pPr>
            <w:sdt>
              <w:sdtPr>
                <w:id w:val="606162695"/>
                <w14:checkbox>
                  <w14:checked w14:val="0"/>
                  <w14:checkedState w14:val="2612" w14:font="MS Gothic"/>
                  <w14:uncheckedState w14:val="2610" w14:font="MS Gothic"/>
                </w14:checkbox>
              </w:sdtPr>
              <w:sdtContent>
                <w:r w:rsidR="00220C64">
                  <w:rPr>
                    <w:rFonts w:ascii="MS Gothic" w:eastAsia="MS Gothic" w:hAnsi="MS Gothic" w:hint="eastAsia"/>
                  </w:rPr>
                  <w:t>☐</w:t>
                </w:r>
              </w:sdtContent>
            </w:sdt>
            <w:r w:rsidR="006F7F61">
              <w:t xml:space="preserve">  </w:t>
            </w:r>
            <w:r w:rsidR="006F7F61" w:rsidRPr="00595214">
              <w:t>2 – Developing</w:t>
            </w:r>
          </w:p>
        </w:tc>
        <w:tc>
          <w:tcPr>
            <w:tcW w:w="4410" w:type="dxa"/>
            <w:gridSpan w:val="2"/>
            <w:shd w:val="clear" w:color="auto" w:fill="FFE599" w:themeFill="accent4" w:themeFillTint="66"/>
          </w:tcPr>
          <w:p w14:paraId="74027C7C" w14:textId="67710094" w:rsidR="006F7F61" w:rsidRDefault="00000000" w:rsidP="006F7F61">
            <w:pPr>
              <w:jc w:val="center"/>
            </w:pPr>
            <w:sdt>
              <w:sdtPr>
                <w:id w:val="58518806"/>
                <w14:checkbox>
                  <w14:checked w14:val="0"/>
                  <w14:checkedState w14:val="2612" w14:font="MS Gothic"/>
                  <w14:uncheckedState w14:val="2610" w14:font="MS Gothic"/>
                </w14:checkbox>
              </w:sdtPr>
              <w:sdtContent>
                <w:r w:rsidR="00220C64">
                  <w:rPr>
                    <w:rFonts w:ascii="MS Gothic" w:eastAsia="MS Gothic" w:hAnsi="MS Gothic" w:hint="eastAsia"/>
                  </w:rPr>
                  <w:t>☐</w:t>
                </w:r>
              </w:sdtContent>
            </w:sdt>
            <w:r w:rsidR="006F7F61">
              <w:t xml:space="preserve">  </w:t>
            </w:r>
            <w:r w:rsidR="006F7F61" w:rsidRPr="00595214">
              <w:t xml:space="preserve">3 – </w:t>
            </w:r>
            <w:r w:rsidR="006F7F61">
              <w:t>Good</w:t>
            </w:r>
          </w:p>
        </w:tc>
        <w:tc>
          <w:tcPr>
            <w:tcW w:w="4680" w:type="dxa"/>
            <w:gridSpan w:val="3"/>
            <w:shd w:val="clear" w:color="auto" w:fill="FFE599" w:themeFill="accent4" w:themeFillTint="66"/>
          </w:tcPr>
          <w:p w14:paraId="1E6E8408" w14:textId="48227820" w:rsidR="006F7F61" w:rsidRDefault="00000000" w:rsidP="006F7F61">
            <w:pPr>
              <w:jc w:val="center"/>
            </w:pPr>
            <w:sdt>
              <w:sdtPr>
                <w:id w:val="-85303302"/>
                <w14:checkbox>
                  <w14:checked w14:val="0"/>
                  <w14:checkedState w14:val="2612" w14:font="MS Gothic"/>
                  <w14:uncheckedState w14:val="2610" w14:font="MS Gothic"/>
                </w14:checkbox>
              </w:sdtPr>
              <w:sdtContent>
                <w:r w:rsidR="00220C64">
                  <w:rPr>
                    <w:rFonts w:ascii="MS Gothic" w:eastAsia="MS Gothic" w:hAnsi="MS Gothic" w:hint="eastAsia"/>
                  </w:rPr>
                  <w:t>☐</w:t>
                </w:r>
              </w:sdtContent>
            </w:sdt>
            <w:r w:rsidR="006F7F61">
              <w:t xml:space="preserve">  </w:t>
            </w:r>
            <w:r w:rsidR="006F7F61" w:rsidRPr="00595214">
              <w:t>4 - Exemplary</w:t>
            </w:r>
          </w:p>
        </w:tc>
      </w:tr>
      <w:tr w:rsidR="006F7F61" w14:paraId="33CCE0A1" w14:textId="77777777" w:rsidTr="00B40396">
        <w:trPr>
          <w:trHeight w:val="728"/>
        </w:trPr>
        <w:tc>
          <w:tcPr>
            <w:tcW w:w="13770" w:type="dxa"/>
            <w:gridSpan w:val="8"/>
          </w:tcPr>
          <w:p w14:paraId="713C5D1C" w14:textId="2E38AA50" w:rsidR="00220C64" w:rsidRDefault="00220C64" w:rsidP="00220C64"/>
        </w:tc>
      </w:tr>
      <w:tr w:rsidR="006F7F61" w14:paraId="0A8ACD49" w14:textId="77777777" w:rsidTr="006F7F61">
        <w:tc>
          <w:tcPr>
            <w:tcW w:w="13770" w:type="dxa"/>
            <w:gridSpan w:val="8"/>
            <w:shd w:val="clear" w:color="auto" w:fill="FFC000" w:themeFill="accent4"/>
          </w:tcPr>
          <w:p w14:paraId="3D874C66" w14:textId="52DBE54B" w:rsidR="006F7F61" w:rsidRDefault="006F7F61" w:rsidP="006F7F61">
            <w:bookmarkStart w:id="0" w:name="_Hlk134437581"/>
            <w:r>
              <w:rPr>
                <w:b/>
                <w:bCs/>
              </w:rPr>
              <w:t>2</w:t>
            </w:r>
            <w:r w:rsidRPr="006F7F61">
              <w:rPr>
                <w:b/>
                <w:bCs/>
              </w:rPr>
              <w:t>. Program Student Learning Outcomes (PSLOs)</w:t>
            </w:r>
            <w:r w:rsidRPr="006F7F61">
              <w:t xml:space="preserve">: The program identifies </w:t>
            </w:r>
            <w:r w:rsidRPr="00EE500A">
              <w:rPr>
                <w:u w:val="single"/>
              </w:rPr>
              <w:t>at least two</w:t>
            </w:r>
            <w:r w:rsidRPr="006F7F61">
              <w:t xml:space="preserve"> PSLOs for continuous improvement that are appropriate for the level of the degree program (ex. higher level learning outcomes for graduate programs).  The PSLOs are stated using precise learning verbs (observable and measurable) and clearly specify the knowledge, skills, and/or abilities students should achieve.  Exemplary reports include more </w:t>
            </w:r>
            <w:r w:rsidR="00EE500A">
              <w:t xml:space="preserve">than </w:t>
            </w:r>
            <w:r w:rsidRPr="006F7F61">
              <w:t>two PSLOs</w:t>
            </w:r>
            <w:r w:rsidR="00EE500A">
              <w:t xml:space="preserve"> (</w:t>
            </w:r>
            <w:r w:rsidR="00BA3F6B">
              <w:t>that meet all criteria</w:t>
            </w:r>
            <w:r w:rsidR="00EE500A">
              <w:t>)</w:t>
            </w:r>
            <w:r w:rsidRPr="006F7F61">
              <w:t xml:space="preserve"> </w:t>
            </w:r>
            <w:r w:rsidR="00EE500A">
              <w:t>that the program is focusing on for continuous improvement (</w:t>
            </w:r>
            <w:r w:rsidR="00BA3F6B">
              <w:t>there are more than 2</w:t>
            </w:r>
            <w:r w:rsidR="00EE500A">
              <w:t xml:space="preserve"> PSLOs </w:t>
            </w:r>
            <w:r w:rsidR="00BA3F6B">
              <w:t>in the report that include measures, results, etc.)</w:t>
            </w:r>
            <w:r w:rsidR="00EE500A">
              <w:t xml:space="preserve">. </w:t>
            </w:r>
          </w:p>
        </w:tc>
      </w:tr>
      <w:tr w:rsidR="006F7F61" w14:paraId="257F7E3F" w14:textId="77777777" w:rsidTr="00D81B4E">
        <w:tc>
          <w:tcPr>
            <w:tcW w:w="2520" w:type="dxa"/>
            <w:gridSpan w:val="2"/>
          </w:tcPr>
          <w:p w14:paraId="6788062D" w14:textId="750CECA6" w:rsidR="006F7F61" w:rsidRDefault="006F7F61" w:rsidP="006F7F61">
            <w:r>
              <w:t>The program does not identify at least two PSLOs that are appropriate for the level of the degree program.</w:t>
            </w:r>
          </w:p>
        </w:tc>
        <w:tc>
          <w:tcPr>
            <w:tcW w:w="4230" w:type="dxa"/>
            <w:gridSpan w:val="2"/>
          </w:tcPr>
          <w:p w14:paraId="6861D94B" w14:textId="3D7C166B" w:rsidR="006F7F61" w:rsidRDefault="006F7F61" w:rsidP="006F7F61">
            <w:r>
              <w:t>The program identifies at least two appropriate PSLOs, but some do not use precise learning verbs and/or do not clearly specify the knowledge, skills, and/or abilities students should achieve.</w:t>
            </w:r>
          </w:p>
        </w:tc>
        <w:tc>
          <w:tcPr>
            <w:tcW w:w="3510" w:type="dxa"/>
            <w:gridSpan w:val="3"/>
            <w:shd w:val="clear" w:color="auto" w:fill="auto"/>
          </w:tcPr>
          <w:p w14:paraId="0CD9F022" w14:textId="5A1B6529" w:rsidR="006F7F61" w:rsidRDefault="006F7F61" w:rsidP="006F7F61">
            <w:r>
              <w:t>The program identifies at least two appropriate PSLOs that use precise learning verbs and clearly specify the knowledge, skills, and/or abilities students should achieve.</w:t>
            </w:r>
          </w:p>
        </w:tc>
        <w:tc>
          <w:tcPr>
            <w:tcW w:w="3510" w:type="dxa"/>
          </w:tcPr>
          <w:p w14:paraId="1FDE12AF" w14:textId="7B1419EF" w:rsidR="006F7F61" w:rsidRDefault="006F7F61" w:rsidP="006F7F61">
            <w:r>
              <w:t xml:space="preserve">The program identifies more than </w:t>
            </w:r>
            <w:r w:rsidR="00EE500A">
              <w:t xml:space="preserve">the minimum of </w:t>
            </w:r>
            <w:r>
              <w:t>two PSLOs</w:t>
            </w:r>
            <w:r w:rsidR="00E002E8">
              <w:t xml:space="preserve"> (that meet all criteria)</w:t>
            </w:r>
            <w:r>
              <w:t xml:space="preserve"> that </w:t>
            </w:r>
            <w:r w:rsidR="00EE500A">
              <w:t xml:space="preserve">they are focusing on for continuous improvement </w:t>
            </w:r>
            <w:r w:rsidR="00792B55">
              <w:t>for</w:t>
            </w:r>
            <w:r w:rsidR="00EE500A">
              <w:t xml:space="preserve"> the current assessment report. </w:t>
            </w:r>
            <w:r>
              <w:t xml:space="preserve">  </w:t>
            </w:r>
          </w:p>
        </w:tc>
      </w:tr>
      <w:tr w:rsidR="006F7F61" w14:paraId="086C4D2D" w14:textId="77777777" w:rsidTr="00710189">
        <w:tc>
          <w:tcPr>
            <w:tcW w:w="2520" w:type="dxa"/>
            <w:gridSpan w:val="2"/>
            <w:shd w:val="clear" w:color="auto" w:fill="FFE599" w:themeFill="accent4" w:themeFillTint="66"/>
          </w:tcPr>
          <w:p w14:paraId="040BB0B6" w14:textId="65A4CF2A" w:rsidR="006F7F61" w:rsidRDefault="00000000" w:rsidP="006F7F61">
            <w:pPr>
              <w:jc w:val="center"/>
            </w:pPr>
            <w:sdt>
              <w:sdtPr>
                <w:id w:val="-1388413928"/>
                <w14:checkbox>
                  <w14:checked w14:val="0"/>
                  <w14:checkedState w14:val="2612" w14:font="MS Gothic"/>
                  <w14:uncheckedState w14:val="2610" w14:font="MS Gothic"/>
                </w14:checkbox>
              </w:sdtPr>
              <w:sdtContent>
                <w:r w:rsidR="006F7F61">
                  <w:rPr>
                    <w:rFonts w:ascii="MS Gothic" w:eastAsia="MS Gothic" w:hAnsi="MS Gothic" w:hint="eastAsia"/>
                  </w:rPr>
                  <w:t>☐</w:t>
                </w:r>
              </w:sdtContent>
            </w:sdt>
            <w:r w:rsidR="006F7F61">
              <w:t xml:space="preserve">  </w:t>
            </w:r>
            <w:r w:rsidR="006F7F61" w:rsidRPr="00595214">
              <w:t>1 – Beginning</w:t>
            </w:r>
          </w:p>
        </w:tc>
        <w:tc>
          <w:tcPr>
            <w:tcW w:w="4230" w:type="dxa"/>
            <w:gridSpan w:val="2"/>
            <w:shd w:val="clear" w:color="auto" w:fill="FFE599" w:themeFill="accent4" w:themeFillTint="66"/>
          </w:tcPr>
          <w:p w14:paraId="4F86E446" w14:textId="61D37707" w:rsidR="006F7F61" w:rsidRDefault="00000000" w:rsidP="006F7F61">
            <w:pPr>
              <w:jc w:val="center"/>
            </w:pPr>
            <w:sdt>
              <w:sdtPr>
                <w:id w:val="-1824809845"/>
                <w14:checkbox>
                  <w14:checked w14:val="0"/>
                  <w14:checkedState w14:val="2612" w14:font="MS Gothic"/>
                  <w14:uncheckedState w14:val="2610" w14:font="MS Gothic"/>
                </w14:checkbox>
              </w:sdtPr>
              <w:sdtContent>
                <w:r w:rsidR="00B40396">
                  <w:rPr>
                    <w:rFonts w:ascii="MS Gothic" w:eastAsia="MS Gothic" w:hAnsi="MS Gothic" w:hint="eastAsia"/>
                  </w:rPr>
                  <w:t>☐</w:t>
                </w:r>
              </w:sdtContent>
            </w:sdt>
            <w:r w:rsidR="006F7F61">
              <w:t xml:space="preserve">  </w:t>
            </w:r>
            <w:r w:rsidR="006F7F61" w:rsidRPr="00595214">
              <w:t>2 – Developing</w:t>
            </w:r>
          </w:p>
        </w:tc>
        <w:tc>
          <w:tcPr>
            <w:tcW w:w="3150" w:type="dxa"/>
            <w:gridSpan w:val="2"/>
            <w:shd w:val="clear" w:color="auto" w:fill="FFE599" w:themeFill="accent4" w:themeFillTint="66"/>
          </w:tcPr>
          <w:p w14:paraId="04F02714" w14:textId="40610CC2" w:rsidR="006F7F61" w:rsidRDefault="00000000" w:rsidP="006F7F61">
            <w:pPr>
              <w:jc w:val="center"/>
            </w:pPr>
            <w:sdt>
              <w:sdtPr>
                <w:id w:val="620346465"/>
                <w14:checkbox>
                  <w14:checked w14:val="0"/>
                  <w14:checkedState w14:val="2612" w14:font="MS Gothic"/>
                  <w14:uncheckedState w14:val="2610" w14:font="MS Gothic"/>
                </w14:checkbox>
              </w:sdtPr>
              <w:sdtContent>
                <w:r w:rsidR="00D81B4E">
                  <w:rPr>
                    <w:rFonts w:ascii="MS Gothic" w:eastAsia="MS Gothic" w:hAnsi="MS Gothic" w:hint="eastAsia"/>
                  </w:rPr>
                  <w:t>☐</w:t>
                </w:r>
              </w:sdtContent>
            </w:sdt>
            <w:r w:rsidR="006F7F61">
              <w:t xml:space="preserve">  </w:t>
            </w:r>
            <w:r w:rsidR="006F7F61" w:rsidRPr="00595214">
              <w:t xml:space="preserve">3 – </w:t>
            </w:r>
            <w:r w:rsidR="006F7F61">
              <w:t>Good</w:t>
            </w:r>
          </w:p>
        </w:tc>
        <w:tc>
          <w:tcPr>
            <w:tcW w:w="3870" w:type="dxa"/>
            <w:gridSpan w:val="2"/>
            <w:shd w:val="clear" w:color="auto" w:fill="FFE599" w:themeFill="accent4" w:themeFillTint="66"/>
          </w:tcPr>
          <w:p w14:paraId="0C17CEFC" w14:textId="158B84DB" w:rsidR="006F7F61" w:rsidRDefault="00000000" w:rsidP="006F7F61">
            <w:pPr>
              <w:jc w:val="center"/>
            </w:pPr>
            <w:sdt>
              <w:sdtPr>
                <w:id w:val="1989438554"/>
                <w14:checkbox>
                  <w14:checked w14:val="0"/>
                  <w14:checkedState w14:val="2612" w14:font="MS Gothic"/>
                  <w14:uncheckedState w14:val="2610" w14:font="MS Gothic"/>
                </w14:checkbox>
              </w:sdtPr>
              <w:sdtContent>
                <w:r w:rsidR="00675524">
                  <w:rPr>
                    <w:rFonts w:ascii="MS Gothic" w:eastAsia="MS Gothic" w:hAnsi="MS Gothic" w:hint="eastAsia"/>
                  </w:rPr>
                  <w:t>☐</w:t>
                </w:r>
              </w:sdtContent>
            </w:sdt>
            <w:r w:rsidR="006F7F61">
              <w:t xml:space="preserve">  </w:t>
            </w:r>
            <w:r w:rsidR="006F7F61" w:rsidRPr="00595214">
              <w:t>4 - Exemplary</w:t>
            </w:r>
          </w:p>
        </w:tc>
      </w:tr>
      <w:tr w:rsidR="006F7F61" w14:paraId="27F029DB" w14:textId="77777777" w:rsidTr="00B40396">
        <w:trPr>
          <w:trHeight w:val="593"/>
        </w:trPr>
        <w:tc>
          <w:tcPr>
            <w:tcW w:w="13770" w:type="dxa"/>
            <w:gridSpan w:val="8"/>
          </w:tcPr>
          <w:p w14:paraId="7222464F" w14:textId="2786FC6C" w:rsidR="00DB2FBE" w:rsidRDefault="00DB2FBE" w:rsidP="00D81B4E"/>
        </w:tc>
      </w:tr>
      <w:bookmarkEnd w:id="0"/>
    </w:tbl>
    <w:p w14:paraId="415BBD69" w14:textId="57766DA3" w:rsidR="006E0F0F" w:rsidRDefault="006E0F0F" w:rsidP="006E0F0F"/>
    <w:p w14:paraId="152303C2" w14:textId="77777777" w:rsidR="00D81B4E" w:rsidRDefault="00D81B4E" w:rsidP="006E0F0F"/>
    <w:p w14:paraId="394EF5C6" w14:textId="77777777" w:rsidR="00B40396" w:rsidRDefault="00B40396" w:rsidP="006E0F0F"/>
    <w:p w14:paraId="33051594" w14:textId="77777777" w:rsidR="00B40396" w:rsidRDefault="00B40396" w:rsidP="006E0F0F"/>
    <w:tbl>
      <w:tblPr>
        <w:tblStyle w:val="TableGrid"/>
        <w:tblW w:w="14010" w:type="dxa"/>
        <w:tblInd w:w="-455" w:type="dxa"/>
        <w:tblLook w:val="04A0" w:firstRow="1" w:lastRow="0" w:firstColumn="1" w:lastColumn="0" w:noHBand="0" w:noVBand="1"/>
      </w:tblPr>
      <w:tblGrid>
        <w:gridCol w:w="1800"/>
        <w:gridCol w:w="630"/>
        <w:gridCol w:w="180"/>
        <w:gridCol w:w="2070"/>
        <w:gridCol w:w="810"/>
        <w:gridCol w:w="270"/>
        <w:gridCol w:w="180"/>
        <w:gridCol w:w="3420"/>
        <w:gridCol w:w="90"/>
        <w:gridCol w:w="360"/>
        <w:gridCol w:w="270"/>
        <w:gridCol w:w="3690"/>
        <w:gridCol w:w="240"/>
      </w:tblGrid>
      <w:tr w:rsidR="003424CD" w14:paraId="31693C0C" w14:textId="77777777" w:rsidTr="009068DF">
        <w:trPr>
          <w:gridAfter w:val="1"/>
          <w:wAfter w:w="240" w:type="dxa"/>
        </w:trPr>
        <w:tc>
          <w:tcPr>
            <w:tcW w:w="13770" w:type="dxa"/>
            <w:gridSpan w:val="12"/>
            <w:shd w:val="clear" w:color="auto" w:fill="FFC000" w:themeFill="accent4"/>
          </w:tcPr>
          <w:p w14:paraId="050F2774" w14:textId="2D5F2B0A" w:rsidR="001D6972" w:rsidRDefault="00561E68" w:rsidP="001E637F">
            <w:r>
              <w:rPr>
                <w:b/>
                <w:bCs/>
              </w:rPr>
              <w:lastRenderedPageBreak/>
              <w:t xml:space="preserve">3. </w:t>
            </w:r>
            <w:r w:rsidR="003424CD">
              <w:rPr>
                <w:b/>
                <w:bCs/>
              </w:rPr>
              <w:t xml:space="preserve">PSLO Assessment </w:t>
            </w:r>
            <w:r w:rsidR="003424CD" w:rsidRPr="007C05E2">
              <w:rPr>
                <w:b/>
                <w:bCs/>
              </w:rPr>
              <w:t>Method</w:t>
            </w:r>
            <w:r w:rsidR="003424CD">
              <w:rPr>
                <w:b/>
                <w:bCs/>
              </w:rPr>
              <w:t>s</w:t>
            </w:r>
            <w:r w:rsidR="003424CD" w:rsidRPr="001C5923">
              <w:rPr>
                <w:b/>
                <w:bCs/>
              </w:rPr>
              <w:t xml:space="preserve"> </w:t>
            </w:r>
            <w:r w:rsidR="003424CD">
              <w:rPr>
                <w:b/>
                <w:bCs/>
              </w:rPr>
              <w:t>–</w:t>
            </w:r>
            <w:r w:rsidR="003424CD" w:rsidRPr="002B6477">
              <w:t xml:space="preserve"> </w:t>
            </w:r>
            <w:r w:rsidR="002B6477" w:rsidRPr="002B6477">
              <w:t xml:space="preserve">For </w:t>
            </w:r>
            <w:r w:rsidR="00852407">
              <w:t>at least</w:t>
            </w:r>
            <w:r w:rsidR="00035DC2">
              <w:t xml:space="preserve"> 2</w:t>
            </w:r>
            <w:r w:rsidR="002B6477" w:rsidRPr="002B6477">
              <w:t xml:space="preserve"> PSLO</w:t>
            </w:r>
            <w:r w:rsidR="00035DC2">
              <w:t>s</w:t>
            </w:r>
            <w:r w:rsidR="002B6477" w:rsidRPr="002B6477">
              <w:t xml:space="preserve">, the program describes two measures (including at least one direct measure) that they use to assess student achievement of the outcome and explains their data collection process (e.g., course name/number, semester, students included in the sample).  </w:t>
            </w:r>
            <w:r w:rsidR="001D6972">
              <w:t xml:space="preserve">The measures </w:t>
            </w:r>
            <w:r w:rsidR="001E637F">
              <w:t xml:space="preserve">used </w:t>
            </w:r>
            <w:r w:rsidR="001E637F" w:rsidRPr="002B6477">
              <w:t xml:space="preserve">(i.e., </w:t>
            </w:r>
            <w:r w:rsidR="001E637F">
              <w:t xml:space="preserve">specific </w:t>
            </w:r>
            <w:r w:rsidR="001E637F" w:rsidRPr="002B6477">
              <w:t xml:space="preserve">test/quiz questions, survey items, rubric criteria) </w:t>
            </w:r>
            <w:r w:rsidR="001D6972">
              <w:t xml:space="preserve">must </w:t>
            </w:r>
            <w:r w:rsidR="001E637F">
              <w:t xml:space="preserve">be sufficiently granular to assess only the outcome(s) of interest </w:t>
            </w:r>
            <w:r w:rsidR="001E637F" w:rsidRPr="002B6477">
              <w:t>(e.g., rubric or exam items as opposed to final exam/program grades or course grades)</w:t>
            </w:r>
            <w:r w:rsidR="001E637F">
              <w:t xml:space="preserve">.  </w:t>
            </w:r>
            <w:r w:rsidR="002B6477" w:rsidRPr="002B6477">
              <w:t xml:space="preserve">For exemplary reports, </w:t>
            </w:r>
            <w:r w:rsidR="001E637F">
              <w:t xml:space="preserve">the program demonstrates that the granular measures clearly align with the outcome (the items being used from the assessment tool are well-aligned with the subject and cognitive level of learning expected).  </w:t>
            </w:r>
            <w:r w:rsidR="001D53D2">
              <w:t>*</w:t>
            </w:r>
            <w:r w:rsidR="001D6972" w:rsidRPr="001D53D2">
              <w:rPr>
                <w:i/>
                <w:iCs/>
              </w:rPr>
              <w:t xml:space="preserve">To demonstrate that the measures align with the outcome, programs must include all assessment instruments used for the measures of each PSLOs (e.g., test/quiz items, assignment descriptions and/or </w:t>
            </w:r>
            <w:r w:rsidR="001D53D2" w:rsidRPr="001D53D2">
              <w:rPr>
                <w:i/>
                <w:iCs/>
              </w:rPr>
              <w:t xml:space="preserve">well-defined </w:t>
            </w:r>
            <w:r w:rsidR="001D6972" w:rsidRPr="001D53D2">
              <w:rPr>
                <w:i/>
                <w:iCs/>
              </w:rPr>
              <w:t xml:space="preserve">grading rubrics, survey items, etc.) or provide enough detail to determine if the measures align with the outcomes. </w:t>
            </w:r>
          </w:p>
        </w:tc>
      </w:tr>
      <w:tr w:rsidR="007D451F" w14:paraId="29BEEE54" w14:textId="77777777" w:rsidTr="00D81B4E">
        <w:trPr>
          <w:gridAfter w:val="1"/>
          <w:wAfter w:w="240" w:type="dxa"/>
          <w:trHeight w:val="2141"/>
        </w:trPr>
        <w:tc>
          <w:tcPr>
            <w:tcW w:w="2610" w:type="dxa"/>
            <w:gridSpan w:val="3"/>
          </w:tcPr>
          <w:p w14:paraId="2D3166F6" w14:textId="35AA2653" w:rsidR="007D451F" w:rsidRPr="000A3E60" w:rsidRDefault="007D451F" w:rsidP="007D451F">
            <w:pPr>
              <w:spacing w:after="160"/>
              <w:rPr>
                <w:kern w:val="2"/>
                <w14:ligatures w14:val="standardContextual"/>
              </w:rPr>
            </w:pPr>
            <w:r w:rsidRPr="00FF6223">
              <w:rPr>
                <w:kern w:val="2"/>
                <w14:ligatures w14:val="standardContextual"/>
              </w:rPr>
              <w:t xml:space="preserve">The program </w:t>
            </w:r>
            <w:r>
              <w:rPr>
                <w:kern w:val="2"/>
                <w14:ligatures w14:val="standardContextual"/>
              </w:rPr>
              <w:t xml:space="preserve">does not </w:t>
            </w:r>
            <w:r w:rsidRPr="00FF6223">
              <w:rPr>
                <w:kern w:val="2"/>
                <w14:ligatures w14:val="standardContextual"/>
              </w:rPr>
              <w:t>describe</w:t>
            </w:r>
            <w:r>
              <w:rPr>
                <w:kern w:val="2"/>
                <w14:ligatures w14:val="standardContextual"/>
              </w:rPr>
              <w:t xml:space="preserve"> </w:t>
            </w:r>
            <w:r w:rsidRPr="00FF6223">
              <w:rPr>
                <w:kern w:val="2"/>
                <w14:ligatures w14:val="standardContextual"/>
              </w:rPr>
              <w:t>two measures (</w:t>
            </w:r>
            <w:r>
              <w:rPr>
                <w:kern w:val="2"/>
                <w14:ligatures w14:val="standardContextual"/>
              </w:rPr>
              <w:t xml:space="preserve">at least </w:t>
            </w:r>
            <w:r w:rsidRPr="00FF6223">
              <w:rPr>
                <w:kern w:val="2"/>
                <w14:ligatures w14:val="standardContextual"/>
              </w:rPr>
              <w:t xml:space="preserve">one direct) that they use to assess </w:t>
            </w:r>
            <w:r>
              <w:rPr>
                <w:kern w:val="2"/>
                <w14:ligatures w14:val="standardContextual"/>
              </w:rPr>
              <w:t>each PSLO</w:t>
            </w:r>
            <w:r w:rsidRPr="00FF6223">
              <w:rPr>
                <w:kern w:val="2"/>
                <w14:ligatures w14:val="standardContextual"/>
              </w:rPr>
              <w:t xml:space="preserve"> and</w:t>
            </w:r>
            <w:r>
              <w:rPr>
                <w:kern w:val="2"/>
                <w14:ligatures w14:val="standardContextual"/>
              </w:rPr>
              <w:t>/or does not describe</w:t>
            </w:r>
            <w:r w:rsidRPr="00FF6223">
              <w:rPr>
                <w:kern w:val="2"/>
                <w14:ligatures w14:val="standardContextual"/>
              </w:rPr>
              <w:t xml:space="preserve"> the data collection process.</w:t>
            </w:r>
          </w:p>
        </w:tc>
        <w:tc>
          <w:tcPr>
            <w:tcW w:w="3150" w:type="dxa"/>
            <w:gridSpan w:val="3"/>
            <w:shd w:val="clear" w:color="auto" w:fill="auto"/>
          </w:tcPr>
          <w:p w14:paraId="5B47B399" w14:textId="09C2171F" w:rsidR="007D451F" w:rsidRDefault="007D451F" w:rsidP="007D451F">
            <w:pPr>
              <w:spacing w:after="160"/>
            </w:pPr>
            <w:r w:rsidRPr="00E775C9">
              <w:t>The program describes two measures (at least one direct) that they use to assess each PSLO and specifies the data collection process, but one or more of the measures are not aligned with the outcome and/or sufficiently granular to assess only the outcome(s) of interest.</w:t>
            </w:r>
          </w:p>
        </w:tc>
        <w:tc>
          <w:tcPr>
            <w:tcW w:w="4320" w:type="dxa"/>
            <w:gridSpan w:val="5"/>
          </w:tcPr>
          <w:p w14:paraId="68C1D251" w14:textId="204FB20F" w:rsidR="007D451F" w:rsidRDefault="007D451F" w:rsidP="007D451F">
            <w:pPr>
              <w:spacing w:after="160"/>
            </w:pPr>
            <w:r w:rsidRPr="00E775C9">
              <w:t>The program describes two measures for each PSLO (at least one direct), describes data collection, all measures are sufficiently granular to assess only the outcome of interest, and the program demonstrates that all measures align with the outcomes.</w:t>
            </w:r>
          </w:p>
        </w:tc>
        <w:tc>
          <w:tcPr>
            <w:tcW w:w="3690" w:type="dxa"/>
          </w:tcPr>
          <w:p w14:paraId="3046DDFD" w14:textId="2DD9DB7E" w:rsidR="007D451F" w:rsidRDefault="007D451F" w:rsidP="007D451F">
            <w:r w:rsidRPr="00E775C9">
              <w:t>In addition to having measures that are aligned and sufficiently granular, the program provides additional information about the quality of their measures (e.g., reliability or validity) or their sampling procedure.</w:t>
            </w:r>
          </w:p>
        </w:tc>
      </w:tr>
      <w:tr w:rsidR="00796B50" w14:paraId="68E9A6BD" w14:textId="77777777" w:rsidTr="009068DF">
        <w:trPr>
          <w:gridAfter w:val="1"/>
          <w:wAfter w:w="240" w:type="dxa"/>
        </w:trPr>
        <w:tc>
          <w:tcPr>
            <w:tcW w:w="2610" w:type="dxa"/>
            <w:gridSpan w:val="3"/>
            <w:shd w:val="clear" w:color="auto" w:fill="FFE599" w:themeFill="accent4" w:themeFillTint="66"/>
          </w:tcPr>
          <w:p w14:paraId="1CC9E7EE" w14:textId="1E49F197" w:rsidR="00796B50" w:rsidRDefault="00000000" w:rsidP="00796B50">
            <w:pPr>
              <w:jc w:val="center"/>
            </w:pPr>
            <w:sdt>
              <w:sdtPr>
                <w:id w:val="1605455549"/>
                <w14:checkbox>
                  <w14:checked w14:val="0"/>
                  <w14:checkedState w14:val="2612" w14:font="MS Gothic"/>
                  <w14:uncheckedState w14:val="2610" w14:font="MS Gothic"/>
                </w14:checkbox>
              </w:sdtPr>
              <w:sdtContent>
                <w:r w:rsidR="00796B50">
                  <w:rPr>
                    <w:rFonts w:ascii="MS Gothic" w:eastAsia="MS Gothic" w:hAnsi="MS Gothic" w:hint="eastAsia"/>
                  </w:rPr>
                  <w:t>☐</w:t>
                </w:r>
              </w:sdtContent>
            </w:sdt>
            <w:r w:rsidR="00796B50">
              <w:t xml:space="preserve">  </w:t>
            </w:r>
            <w:r w:rsidR="00796B50" w:rsidRPr="00595214">
              <w:t>1 – Beginning</w:t>
            </w:r>
          </w:p>
        </w:tc>
        <w:tc>
          <w:tcPr>
            <w:tcW w:w="3150" w:type="dxa"/>
            <w:gridSpan w:val="3"/>
            <w:shd w:val="clear" w:color="auto" w:fill="FFE599" w:themeFill="accent4" w:themeFillTint="66"/>
          </w:tcPr>
          <w:p w14:paraId="08D36005" w14:textId="5C5022CD" w:rsidR="00796B50" w:rsidRDefault="00000000" w:rsidP="00796B50">
            <w:pPr>
              <w:jc w:val="center"/>
            </w:pPr>
            <w:sdt>
              <w:sdtPr>
                <w:id w:val="114184938"/>
                <w14:checkbox>
                  <w14:checked w14:val="0"/>
                  <w14:checkedState w14:val="2612" w14:font="MS Gothic"/>
                  <w14:uncheckedState w14:val="2610" w14:font="MS Gothic"/>
                </w14:checkbox>
              </w:sdtPr>
              <w:sdtContent>
                <w:r w:rsidR="00D81B4E">
                  <w:rPr>
                    <w:rFonts w:ascii="MS Gothic" w:eastAsia="MS Gothic" w:hAnsi="MS Gothic" w:hint="eastAsia"/>
                  </w:rPr>
                  <w:t>☐</w:t>
                </w:r>
              </w:sdtContent>
            </w:sdt>
            <w:r w:rsidR="00796B50">
              <w:t xml:space="preserve">  </w:t>
            </w:r>
            <w:r w:rsidR="00796B50" w:rsidRPr="00595214">
              <w:t>2 – Developing</w:t>
            </w:r>
          </w:p>
        </w:tc>
        <w:tc>
          <w:tcPr>
            <w:tcW w:w="4320" w:type="dxa"/>
            <w:gridSpan w:val="5"/>
            <w:shd w:val="clear" w:color="auto" w:fill="FFE599" w:themeFill="accent4" w:themeFillTint="66"/>
          </w:tcPr>
          <w:p w14:paraId="30174907" w14:textId="4754A4B9" w:rsidR="00796B50" w:rsidRDefault="00000000" w:rsidP="00796B50">
            <w:pPr>
              <w:jc w:val="center"/>
            </w:pPr>
            <w:sdt>
              <w:sdtPr>
                <w:id w:val="820540156"/>
                <w14:checkbox>
                  <w14:checked w14:val="0"/>
                  <w14:checkedState w14:val="2612" w14:font="MS Gothic"/>
                  <w14:uncheckedState w14:val="2610" w14:font="MS Gothic"/>
                </w14:checkbox>
              </w:sdtPr>
              <w:sdtContent>
                <w:r w:rsidR="007D451F">
                  <w:rPr>
                    <w:rFonts w:ascii="MS Gothic" w:eastAsia="MS Gothic" w:hAnsi="MS Gothic" w:hint="eastAsia"/>
                  </w:rPr>
                  <w:t>☐</w:t>
                </w:r>
              </w:sdtContent>
            </w:sdt>
            <w:r w:rsidR="00796B50">
              <w:t xml:space="preserve">  </w:t>
            </w:r>
            <w:r w:rsidR="00796B50" w:rsidRPr="00595214">
              <w:t>3 – Good</w:t>
            </w:r>
          </w:p>
        </w:tc>
        <w:tc>
          <w:tcPr>
            <w:tcW w:w="3690" w:type="dxa"/>
            <w:shd w:val="clear" w:color="auto" w:fill="FFE599" w:themeFill="accent4" w:themeFillTint="66"/>
          </w:tcPr>
          <w:p w14:paraId="085967A4" w14:textId="061D5F2B" w:rsidR="00796B50" w:rsidRDefault="00000000" w:rsidP="00796B50">
            <w:pPr>
              <w:jc w:val="center"/>
            </w:pPr>
            <w:sdt>
              <w:sdtPr>
                <w:id w:val="-1827198389"/>
                <w14:checkbox>
                  <w14:checked w14:val="0"/>
                  <w14:checkedState w14:val="2612" w14:font="MS Gothic"/>
                  <w14:uncheckedState w14:val="2610" w14:font="MS Gothic"/>
                </w14:checkbox>
              </w:sdtPr>
              <w:sdtContent>
                <w:r w:rsidR="00796B50">
                  <w:rPr>
                    <w:rFonts w:ascii="MS Gothic" w:eastAsia="MS Gothic" w:hAnsi="MS Gothic" w:hint="eastAsia"/>
                  </w:rPr>
                  <w:t>☐</w:t>
                </w:r>
              </w:sdtContent>
            </w:sdt>
            <w:r w:rsidR="00796B50">
              <w:t xml:space="preserve">  </w:t>
            </w:r>
            <w:r w:rsidR="00796B50" w:rsidRPr="00595214">
              <w:t>4 - Exemplary</w:t>
            </w:r>
          </w:p>
        </w:tc>
      </w:tr>
      <w:tr w:rsidR="003424CD" w14:paraId="7DA34568" w14:textId="77777777" w:rsidTr="009068DF">
        <w:trPr>
          <w:gridAfter w:val="1"/>
          <w:wAfter w:w="240" w:type="dxa"/>
          <w:trHeight w:val="467"/>
        </w:trPr>
        <w:tc>
          <w:tcPr>
            <w:tcW w:w="13770" w:type="dxa"/>
            <w:gridSpan w:val="12"/>
          </w:tcPr>
          <w:p w14:paraId="6B7272F3" w14:textId="77777777" w:rsidR="001B1F7F" w:rsidRDefault="001B1F7F" w:rsidP="00B40396">
            <w:pPr>
              <w:rPr>
                <w:rFonts w:ascii="Arial" w:hAnsi="Arial" w:cs="Arial"/>
                <w:color w:val="000000"/>
                <w:sz w:val="20"/>
                <w:szCs w:val="20"/>
                <w:shd w:val="clear" w:color="auto" w:fill="FFFFFF"/>
              </w:rPr>
            </w:pPr>
          </w:p>
          <w:p w14:paraId="6D5F5741" w14:textId="0953FCCD" w:rsidR="001D53D2" w:rsidRDefault="001D53D2" w:rsidP="00B40396"/>
        </w:tc>
      </w:tr>
      <w:tr w:rsidR="006E0F0F" w14:paraId="785A6C63" w14:textId="77777777" w:rsidTr="009068DF">
        <w:trPr>
          <w:gridAfter w:val="1"/>
          <w:wAfter w:w="240" w:type="dxa"/>
          <w:trHeight w:val="1430"/>
        </w:trPr>
        <w:tc>
          <w:tcPr>
            <w:tcW w:w="13770" w:type="dxa"/>
            <w:gridSpan w:val="12"/>
            <w:shd w:val="clear" w:color="auto" w:fill="FFC000" w:themeFill="accent4"/>
          </w:tcPr>
          <w:p w14:paraId="260DBEB8" w14:textId="4033A952" w:rsidR="00B91814" w:rsidRDefault="000A3E60" w:rsidP="00057843">
            <w:r>
              <w:rPr>
                <w:b/>
                <w:bCs/>
              </w:rPr>
              <w:t>4</w:t>
            </w:r>
            <w:r w:rsidR="00561E68">
              <w:rPr>
                <w:b/>
                <w:bCs/>
              </w:rPr>
              <w:t xml:space="preserve">. </w:t>
            </w:r>
            <w:r w:rsidR="00132D12">
              <w:rPr>
                <w:b/>
                <w:bCs/>
              </w:rPr>
              <w:t xml:space="preserve">PSLO </w:t>
            </w:r>
            <w:r w:rsidR="006E0F0F" w:rsidRPr="00B27DA2">
              <w:rPr>
                <w:b/>
                <w:bCs/>
              </w:rPr>
              <w:t>Assessment Results</w:t>
            </w:r>
            <w:r w:rsidR="00057843">
              <w:rPr>
                <w:b/>
                <w:bCs/>
              </w:rPr>
              <w:t xml:space="preserve"> and Analyses</w:t>
            </w:r>
            <w:r w:rsidR="00B27DA2">
              <w:rPr>
                <w:b/>
                <w:bCs/>
              </w:rPr>
              <w:t>:</w:t>
            </w:r>
            <w:r w:rsidR="00A723A2">
              <w:rPr>
                <w:b/>
                <w:bCs/>
              </w:rPr>
              <w:t xml:space="preserve"> </w:t>
            </w:r>
            <w:r w:rsidR="00A723A2" w:rsidRPr="0015356F">
              <w:t xml:space="preserve"> </w:t>
            </w:r>
            <w:r w:rsidR="00ED3600">
              <w:t>F</w:t>
            </w:r>
            <w:r w:rsidR="00A723A2" w:rsidRPr="0015356F">
              <w:t xml:space="preserve">or </w:t>
            </w:r>
            <w:r w:rsidR="00852407">
              <w:t>at least</w:t>
            </w:r>
            <w:r w:rsidR="00035DC2">
              <w:t xml:space="preserve"> 2</w:t>
            </w:r>
            <w:r w:rsidR="00A723A2" w:rsidRPr="0015356F">
              <w:t xml:space="preserve"> PSLO</w:t>
            </w:r>
            <w:r w:rsidR="00035DC2">
              <w:t>s</w:t>
            </w:r>
            <w:r w:rsidR="00A723A2" w:rsidRPr="0015356F">
              <w:t xml:space="preserve">, the program </w:t>
            </w:r>
            <w:r w:rsidR="00B80D1C">
              <w:t xml:space="preserve">provides </w:t>
            </w:r>
            <w:r w:rsidR="00A723A2" w:rsidRPr="0015356F">
              <w:t>the results for each measure</w:t>
            </w:r>
            <w:r w:rsidR="00B80D1C">
              <w:t xml:space="preserve"> by summarizing the findings using clear, succinct language and/or by presenting them in a cl</w:t>
            </w:r>
            <w:r w:rsidR="00F94D77" w:rsidRPr="00ED3600">
              <w:t>ear and efficient manner</w:t>
            </w:r>
            <w:r w:rsidR="00731AA2">
              <w:t xml:space="preserve"> </w:t>
            </w:r>
            <w:r w:rsidR="002C019B">
              <w:t>(</w:t>
            </w:r>
            <w:r w:rsidR="00A723A2" w:rsidRPr="0015356F">
              <w:t xml:space="preserve">summary statistics and graphs/tables </w:t>
            </w:r>
            <w:r w:rsidR="002C019B">
              <w:t xml:space="preserve">used </w:t>
            </w:r>
            <w:r w:rsidR="00A723A2" w:rsidRPr="0015356F">
              <w:t xml:space="preserve">to present quantitative findings and lists, themes, and/or descriptive narratives </w:t>
            </w:r>
            <w:r w:rsidR="003424CD">
              <w:t xml:space="preserve">used </w:t>
            </w:r>
            <w:r w:rsidR="00A723A2" w:rsidRPr="0015356F">
              <w:t>for qualitative findings</w:t>
            </w:r>
            <w:r w:rsidR="003424CD">
              <w:t>)</w:t>
            </w:r>
            <w:r w:rsidR="00ED3600">
              <w:t>, t</w:t>
            </w:r>
            <w:r w:rsidR="00F94D77">
              <w:t xml:space="preserve">he </w:t>
            </w:r>
            <w:r w:rsidR="00057843">
              <w:t xml:space="preserve">results are specific to the outcome measure, and </w:t>
            </w:r>
            <w:r w:rsidR="00F94D77">
              <w:t>sufficiently granular to determine specific areas for improvement</w:t>
            </w:r>
            <w:r w:rsidR="00057843">
              <w:t xml:space="preserve">.  </w:t>
            </w:r>
            <w:bookmarkStart w:id="1" w:name="_Hlk132889232"/>
            <w:r w:rsidR="00F94D77">
              <w:t xml:space="preserve">In exemplary reports, the program </w:t>
            </w:r>
            <w:r w:rsidR="00057843" w:rsidRPr="00057843">
              <w:t>analyzes the results and discusses the actionable, “big take-aways” from the results</w:t>
            </w:r>
            <w:r w:rsidR="00057843">
              <w:t xml:space="preserve"> and </w:t>
            </w:r>
            <w:bookmarkStart w:id="2" w:name="_Hlk125458730"/>
            <w:r w:rsidR="00F94D77">
              <w:t xml:space="preserve">discusses </w:t>
            </w:r>
            <w:r w:rsidR="00731AA2">
              <w:t>formative assessments faculty are using to improve student achievement of the PSLOs</w:t>
            </w:r>
            <w:bookmarkEnd w:id="2"/>
            <w:r w:rsidR="00731AA2">
              <w:t>.</w:t>
            </w:r>
            <w:r w:rsidR="00623F30">
              <w:t xml:space="preserve"> </w:t>
            </w:r>
            <w:bookmarkEnd w:id="1"/>
            <w:r w:rsidR="00623F30">
              <w:t xml:space="preserve"> </w:t>
            </w:r>
          </w:p>
        </w:tc>
      </w:tr>
      <w:tr w:rsidR="00623F30" w14:paraId="1D36ECF9" w14:textId="77777777" w:rsidTr="00D81B4E">
        <w:trPr>
          <w:gridAfter w:val="1"/>
          <w:wAfter w:w="240" w:type="dxa"/>
          <w:trHeight w:val="2231"/>
        </w:trPr>
        <w:tc>
          <w:tcPr>
            <w:tcW w:w="1800" w:type="dxa"/>
          </w:tcPr>
          <w:p w14:paraId="67FA0C9C" w14:textId="520944A2" w:rsidR="0015356F" w:rsidRDefault="00731AA2" w:rsidP="001D53D2">
            <w:r>
              <w:t xml:space="preserve">The program does not </w:t>
            </w:r>
            <w:r w:rsidR="00B80D1C">
              <w:t>provide</w:t>
            </w:r>
            <w:r>
              <w:t xml:space="preserve"> results for both PSLOs</w:t>
            </w:r>
            <w:r w:rsidR="00F83917">
              <w:t xml:space="preserve"> and does not provide an explanation for any missing results.</w:t>
            </w:r>
          </w:p>
        </w:tc>
        <w:tc>
          <w:tcPr>
            <w:tcW w:w="3690" w:type="dxa"/>
            <w:gridSpan w:val="4"/>
            <w:shd w:val="clear" w:color="auto" w:fill="auto"/>
          </w:tcPr>
          <w:p w14:paraId="7EC29FB9" w14:textId="63FF047E" w:rsidR="00B91814" w:rsidRPr="001D53D2" w:rsidRDefault="00792B55" w:rsidP="001D53D2">
            <w:pPr>
              <w:rPr>
                <w:i/>
                <w:iCs/>
              </w:rPr>
            </w:pPr>
            <w:r w:rsidRPr="00792B55">
              <w:t xml:space="preserve">If any results are missing, the program explains why and indicates when they will have findings to report. </w:t>
            </w:r>
            <w:r>
              <w:t>For results that are included, t</w:t>
            </w:r>
            <w:r w:rsidR="00731AA2">
              <w:t xml:space="preserve">he program </w:t>
            </w:r>
            <w:r w:rsidR="00B80D1C">
              <w:t>summariz</w:t>
            </w:r>
            <w:r w:rsidR="00F83917">
              <w:t>es</w:t>
            </w:r>
            <w:r w:rsidR="00B80D1C">
              <w:t xml:space="preserve"> the </w:t>
            </w:r>
            <w:r w:rsidR="00F83917">
              <w:t>results</w:t>
            </w:r>
            <w:r w:rsidR="00B80D1C">
              <w:t xml:space="preserve"> </w:t>
            </w:r>
            <w:r w:rsidR="00731AA2">
              <w:t>using clear</w:t>
            </w:r>
            <w:r w:rsidR="00450B8E">
              <w:t xml:space="preserve">, </w:t>
            </w:r>
            <w:r w:rsidR="00731AA2">
              <w:t>succinct language</w:t>
            </w:r>
            <w:r w:rsidR="00B80D1C">
              <w:t xml:space="preserve"> and/or by </w:t>
            </w:r>
            <w:r w:rsidR="00DB3E65">
              <w:t>present</w:t>
            </w:r>
            <w:r w:rsidR="00B80D1C">
              <w:t>ing them in a table/graph, but the</w:t>
            </w:r>
            <w:r w:rsidR="00057843">
              <w:t>y are NOT specific to the outcome measure and/or sufficiently granular.</w:t>
            </w:r>
            <w:r w:rsidR="00B80D1C">
              <w:t xml:space="preserve"> </w:t>
            </w:r>
          </w:p>
        </w:tc>
        <w:tc>
          <w:tcPr>
            <w:tcW w:w="3960" w:type="dxa"/>
            <w:gridSpan w:val="4"/>
          </w:tcPr>
          <w:p w14:paraId="0B76815C" w14:textId="60D7502C" w:rsidR="00B91814" w:rsidRDefault="00B80D1C" w:rsidP="008E2825">
            <w:r>
              <w:t xml:space="preserve">The program provides the results for both PSLOs by summarizing the findings using clear, succinct language and/or by presenting them in a table/graph, the </w:t>
            </w:r>
            <w:r w:rsidR="00057843">
              <w:t>results</w:t>
            </w:r>
            <w:r>
              <w:t xml:space="preserve"> are </w:t>
            </w:r>
            <w:r w:rsidR="00FA158C">
              <w:t xml:space="preserve">specific to the outcome measure, and they are </w:t>
            </w:r>
            <w:r>
              <w:t>sufficiently granular</w:t>
            </w:r>
            <w:r w:rsidR="00057843">
              <w:t xml:space="preserve">, but the </w:t>
            </w:r>
            <w:r>
              <w:t>program</w:t>
            </w:r>
            <w:r w:rsidR="00057843">
              <w:t xml:space="preserve"> does not discuss the actionable, big take-aways</w:t>
            </w:r>
            <w:r w:rsidR="00FA158C">
              <w:t xml:space="preserve"> and/or formative assessments</w:t>
            </w:r>
            <w:r w:rsidR="00057843">
              <w:t>.</w:t>
            </w:r>
            <w:r>
              <w:t xml:space="preserve"> </w:t>
            </w:r>
          </w:p>
        </w:tc>
        <w:tc>
          <w:tcPr>
            <w:tcW w:w="4320" w:type="dxa"/>
            <w:gridSpan w:val="3"/>
            <w:shd w:val="clear" w:color="auto" w:fill="FFFFFF" w:themeFill="background1"/>
          </w:tcPr>
          <w:p w14:paraId="5C4D515B" w14:textId="537D48E9" w:rsidR="00B91814" w:rsidRDefault="00B80D1C" w:rsidP="003424CD">
            <w:r>
              <w:t>The program provides the results for both PSLOs by summarizing the findings using clear, succinct language and/or by presenting them in a table/graph, the analyses are sufficiently granular, and the program discusses the big take-aways</w:t>
            </w:r>
            <w:r w:rsidR="00DB3E65">
              <w:t xml:space="preserve"> and </w:t>
            </w:r>
            <w:r w:rsidR="00731AA2">
              <w:t>includes a discussion of relevant formative assessments.</w:t>
            </w:r>
          </w:p>
        </w:tc>
      </w:tr>
      <w:bookmarkStart w:id="3" w:name="_Hlk117600085"/>
      <w:tr w:rsidR="00796B50" w14:paraId="1A02D5F2" w14:textId="77777777" w:rsidTr="009068DF">
        <w:trPr>
          <w:gridAfter w:val="1"/>
          <w:wAfter w:w="240" w:type="dxa"/>
        </w:trPr>
        <w:tc>
          <w:tcPr>
            <w:tcW w:w="1800" w:type="dxa"/>
            <w:shd w:val="clear" w:color="auto" w:fill="FFE599" w:themeFill="accent4" w:themeFillTint="66"/>
          </w:tcPr>
          <w:p w14:paraId="2F52F385" w14:textId="444BFFC6" w:rsidR="00796B50" w:rsidRDefault="00000000" w:rsidP="00796B50">
            <w:pPr>
              <w:jc w:val="center"/>
            </w:pPr>
            <w:sdt>
              <w:sdtPr>
                <w:id w:val="2134206165"/>
                <w14:checkbox>
                  <w14:checked w14:val="0"/>
                  <w14:checkedState w14:val="2612" w14:font="MS Gothic"/>
                  <w14:uncheckedState w14:val="2610" w14:font="MS Gothic"/>
                </w14:checkbox>
              </w:sdtPr>
              <w:sdtContent>
                <w:r w:rsidR="00710189">
                  <w:rPr>
                    <w:rFonts w:ascii="MS Gothic" w:eastAsia="MS Gothic" w:hAnsi="MS Gothic" w:hint="eastAsia"/>
                  </w:rPr>
                  <w:t>☐</w:t>
                </w:r>
              </w:sdtContent>
            </w:sdt>
            <w:r w:rsidR="00796B50">
              <w:t xml:space="preserve">  </w:t>
            </w:r>
            <w:r w:rsidR="00796B50" w:rsidRPr="00595214">
              <w:t>1 – Beginning</w:t>
            </w:r>
          </w:p>
        </w:tc>
        <w:tc>
          <w:tcPr>
            <w:tcW w:w="3690" w:type="dxa"/>
            <w:gridSpan w:val="4"/>
            <w:shd w:val="clear" w:color="auto" w:fill="FFE599" w:themeFill="accent4" w:themeFillTint="66"/>
          </w:tcPr>
          <w:p w14:paraId="1C5508B7" w14:textId="426327A2" w:rsidR="00796B50" w:rsidRDefault="00000000" w:rsidP="00796B50">
            <w:pPr>
              <w:jc w:val="center"/>
            </w:pPr>
            <w:sdt>
              <w:sdtPr>
                <w:id w:val="1346822166"/>
                <w14:checkbox>
                  <w14:checked w14:val="0"/>
                  <w14:checkedState w14:val="2612" w14:font="MS Gothic"/>
                  <w14:uncheckedState w14:val="2610" w14:font="MS Gothic"/>
                </w14:checkbox>
              </w:sdtPr>
              <w:sdtContent>
                <w:r w:rsidR="00D81B4E">
                  <w:rPr>
                    <w:rFonts w:ascii="MS Gothic" w:eastAsia="MS Gothic" w:hAnsi="MS Gothic" w:hint="eastAsia"/>
                  </w:rPr>
                  <w:t>☐</w:t>
                </w:r>
              </w:sdtContent>
            </w:sdt>
            <w:r w:rsidR="00796B50">
              <w:t xml:space="preserve">  </w:t>
            </w:r>
            <w:r w:rsidR="00796B50" w:rsidRPr="00595214">
              <w:t>2 – Developing</w:t>
            </w:r>
          </w:p>
        </w:tc>
        <w:tc>
          <w:tcPr>
            <w:tcW w:w="3960" w:type="dxa"/>
            <w:gridSpan w:val="4"/>
            <w:shd w:val="clear" w:color="auto" w:fill="FFE599" w:themeFill="accent4" w:themeFillTint="66"/>
          </w:tcPr>
          <w:p w14:paraId="053C0E54" w14:textId="6E75089C" w:rsidR="00796B50" w:rsidRDefault="00000000" w:rsidP="00796B50">
            <w:pPr>
              <w:jc w:val="center"/>
            </w:pPr>
            <w:sdt>
              <w:sdtPr>
                <w:id w:val="116269921"/>
                <w14:checkbox>
                  <w14:checked w14:val="0"/>
                  <w14:checkedState w14:val="2612" w14:font="MS Gothic"/>
                  <w14:uncheckedState w14:val="2610" w14:font="MS Gothic"/>
                </w14:checkbox>
              </w:sdtPr>
              <w:sdtContent>
                <w:r w:rsidR="009E2659">
                  <w:rPr>
                    <w:rFonts w:ascii="MS Gothic" w:eastAsia="MS Gothic" w:hAnsi="MS Gothic" w:hint="eastAsia"/>
                  </w:rPr>
                  <w:t>☐</w:t>
                </w:r>
              </w:sdtContent>
            </w:sdt>
            <w:r w:rsidR="00796B50">
              <w:t xml:space="preserve">  </w:t>
            </w:r>
            <w:r w:rsidR="00796B50" w:rsidRPr="00595214">
              <w:t>3 – Good</w:t>
            </w:r>
          </w:p>
        </w:tc>
        <w:tc>
          <w:tcPr>
            <w:tcW w:w="4320" w:type="dxa"/>
            <w:gridSpan w:val="3"/>
            <w:shd w:val="clear" w:color="auto" w:fill="FFE599" w:themeFill="accent4" w:themeFillTint="66"/>
          </w:tcPr>
          <w:p w14:paraId="6BFE68AE" w14:textId="56C02CC3" w:rsidR="00796B50" w:rsidRDefault="00000000" w:rsidP="00796B50">
            <w:pPr>
              <w:jc w:val="center"/>
            </w:pPr>
            <w:sdt>
              <w:sdtPr>
                <w:id w:val="-2049215627"/>
                <w14:checkbox>
                  <w14:checked w14:val="0"/>
                  <w14:checkedState w14:val="2612" w14:font="MS Gothic"/>
                  <w14:uncheckedState w14:val="2610" w14:font="MS Gothic"/>
                </w14:checkbox>
              </w:sdtPr>
              <w:sdtContent>
                <w:r w:rsidR="007D451F">
                  <w:rPr>
                    <w:rFonts w:ascii="MS Gothic" w:eastAsia="MS Gothic" w:hAnsi="MS Gothic" w:hint="eastAsia"/>
                  </w:rPr>
                  <w:t>☐</w:t>
                </w:r>
              </w:sdtContent>
            </w:sdt>
            <w:r w:rsidR="00796B50">
              <w:t xml:space="preserve">  </w:t>
            </w:r>
            <w:r w:rsidR="00796B50" w:rsidRPr="00595214">
              <w:t>4 - Exemplary</w:t>
            </w:r>
          </w:p>
        </w:tc>
      </w:tr>
      <w:bookmarkEnd w:id="3"/>
      <w:tr w:rsidR="00B27DA2" w14:paraId="1551EFEF" w14:textId="77777777" w:rsidTr="009068DF">
        <w:trPr>
          <w:gridAfter w:val="1"/>
          <w:wAfter w:w="240" w:type="dxa"/>
        </w:trPr>
        <w:tc>
          <w:tcPr>
            <w:tcW w:w="13770" w:type="dxa"/>
            <w:gridSpan w:val="12"/>
          </w:tcPr>
          <w:p w14:paraId="6319B3FB" w14:textId="77777777" w:rsidR="00E002E8" w:rsidRDefault="00E002E8" w:rsidP="00BA4E9F"/>
          <w:p w14:paraId="35AEFDF8" w14:textId="553FD267" w:rsidR="00D81B4E" w:rsidRDefault="00D81B4E" w:rsidP="00BA4E9F"/>
        </w:tc>
      </w:tr>
      <w:tr w:rsidR="001D53D2" w14:paraId="62C59757" w14:textId="77777777" w:rsidTr="009068DF">
        <w:tc>
          <w:tcPr>
            <w:tcW w:w="14010" w:type="dxa"/>
            <w:gridSpan w:val="13"/>
            <w:shd w:val="clear" w:color="auto" w:fill="FFC000" w:themeFill="accent4"/>
          </w:tcPr>
          <w:p w14:paraId="79D1054F" w14:textId="022A54A5" w:rsidR="001D53D2" w:rsidRPr="00E64C16" w:rsidRDefault="001D53D2" w:rsidP="00953B25">
            <w:r>
              <w:rPr>
                <w:b/>
                <w:bCs/>
              </w:rPr>
              <w:lastRenderedPageBreak/>
              <w:t xml:space="preserve">5. Status of Continuous Improvement Strategies for PSLOs:  </w:t>
            </w:r>
            <w:r w:rsidRPr="00132D12">
              <w:t xml:space="preserve">For </w:t>
            </w:r>
            <w:r w:rsidR="00852407">
              <w:t>at least</w:t>
            </w:r>
            <w:r w:rsidR="00035DC2">
              <w:t xml:space="preserve"> 2</w:t>
            </w:r>
            <w:r w:rsidRPr="00132D12">
              <w:t xml:space="preserve"> PSLO</w:t>
            </w:r>
            <w:r w:rsidR="00035DC2">
              <w:t>s</w:t>
            </w:r>
            <w:r w:rsidRPr="00132D12">
              <w:t>, the program provides an update on</w:t>
            </w:r>
            <w:r>
              <w:t xml:space="preserve"> the</w:t>
            </w:r>
            <w:r w:rsidRPr="00132D12">
              <w:t xml:space="preserve"> strategies </w:t>
            </w:r>
            <w:r>
              <w:t>they are using to improve student learning (as specified</w:t>
            </w:r>
            <w:r w:rsidRPr="00132D12">
              <w:t xml:space="preserve"> in the last </w:t>
            </w:r>
            <w:r>
              <w:t>full/3-year</w:t>
            </w:r>
            <w:r w:rsidRPr="00132D12">
              <w:t xml:space="preserve"> report</w:t>
            </w:r>
            <w:r>
              <w:t>)</w:t>
            </w:r>
            <w:r w:rsidRPr="00132D12">
              <w:t xml:space="preserve">. </w:t>
            </w:r>
            <w:r>
              <w:t xml:space="preserve">The </w:t>
            </w:r>
            <w:r w:rsidR="00202081">
              <w:t xml:space="preserve">strategies clearly relate to the outcome (the program must provide </w:t>
            </w:r>
            <w:r>
              <w:t>sufficient detail to show how the strategies relate to the outcome</w:t>
            </w:r>
            <w:r w:rsidR="00202081">
              <w:t>)</w:t>
            </w:r>
            <w:r>
              <w:t xml:space="preserve">.  </w:t>
            </w:r>
            <w:r w:rsidR="00710189">
              <w:t>In exemplary reports, t</w:t>
            </w:r>
            <w:r>
              <w:t xml:space="preserve">he update discusses how the strategies are being implemented and explains how faculty were involved in purposeful reflection about the status of the strategies (e.g., timelines, progress, any adjustments needed). </w:t>
            </w:r>
          </w:p>
        </w:tc>
      </w:tr>
      <w:tr w:rsidR="00202081" w14:paraId="0871C17C" w14:textId="77777777" w:rsidTr="00D81B4E">
        <w:tc>
          <w:tcPr>
            <w:tcW w:w="1800" w:type="dxa"/>
          </w:tcPr>
          <w:p w14:paraId="65904226" w14:textId="1BA23B43" w:rsidR="001D53D2" w:rsidRDefault="001D53D2" w:rsidP="00202081">
            <w:r>
              <w:t>Program does not provide an update on the improvement strategies for both PSLOs.</w:t>
            </w:r>
          </w:p>
        </w:tc>
        <w:tc>
          <w:tcPr>
            <w:tcW w:w="2880" w:type="dxa"/>
            <w:gridSpan w:val="3"/>
            <w:shd w:val="clear" w:color="auto" w:fill="auto"/>
          </w:tcPr>
          <w:p w14:paraId="6A469214" w14:textId="35280CDA" w:rsidR="001D53D2" w:rsidRDefault="001D53D2" w:rsidP="00953B25">
            <w:r>
              <w:t>Program provides a</w:t>
            </w:r>
            <w:r w:rsidR="00202081">
              <w:t xml:space="preserve">n </w:t>
            </w:r>
            <w:r>
              <w:t xml:space="preserve">update on the improvement strategies for both PSLOs, but </w:t>
            </w:r>
            <w:r w:rsidR="00202081">
              <w:t xml:space="preserve">one or more of </w:t>
            </w:r>
            <w:r>
              <w:t xml:space="preserve">the strategies </w:t>
            </w:r>
            <w:r w:rsidR="00202081">
              <w:t>do not clearly</w:t>
            </w:r>
            <w:r>
              <w:t xml:space="preserve"> relate to the outcomes. </w:t>
            </w:r>
          </w:p>
        </w:tc>
        <w:tc>
          <w:tcPr>
            <w:tcW w:w="4680" w:type="dxa"/>
            <w:gridSpan w:val="4"/>
          </w:tcPr>
          <w:p w14:paraId="305F0725" w14:textId="79BD74D0" w:rsidR="001D53D2" w:rsidRDefault="001D53D2" w:rsidP="00953B25">
            <w:r>
              <w:t xml:space="preserve">Program provides an update on the improvement strategies for both PSLOs and </w:t>
            </w:r>
            <w:r w:rsidR="00202081">
              <w:t xml:space="preserve">they clearly </w:t>
            </w:r>
            <w:r>
              <w:t>relate to the outcomes, but it is not clear how the strategies are being implemented and/or how faculty were involved in reflection about the strategies.</w:t>
            </w:r>
          </w:p>
        </w:tc>
        <w:tc>
          <w:tcPr>
            <w:tcW w:w="4650" w:type="dxa"/>
            <w:gridSpan w:val="5"/>
          </w:tcPr>
          <w:p w14:paraId="48A1F646" w14:textId="5178FEF8" w:rsidR="001D53D2" w:rsidRDefault="001D53D2" w:rsidP="00953B25">
            <w:r>
              <w:t xml:space="preserve">Program provides an update on the improvement strategies for both PSLOs, they </w:t>
            </w:r>
            <w:r w:rsidR="00202081">
              <w:t xml:space="preserve">clearly </w:t>
            </w:r>
            <w:r>
              <w:t>relate to the outcomes, it is clear how the strategies are being implemented</w:t>
            </w:r>
            <w:r w:rsidR="00202081">
              <w:t xml:space="preserve"> </w:t>
            </w:r>
            <w:r>
              <w:t>and how faculty were involved in reflection about the strategies.</w:t>
            </w:r>
          </w:p>
        </w:tc>
      </w:tr>
      <w:tr w:rsidR="00202081" w14:paraId="02C20BA3" w14:textId="77777777" w:rsidTr="009068DF">
        <w:tc>
          <w:tcPr>
            <w:tcW w:w="1800" w:type="dxa"/>
            <w:shd w:val="clear" w:color="auto" w:fill="FFE599" w:themeFill="accent4" w:themeFillTint="66"/>
          </w:tcPr>
          <w:p w14:paraId="0F1874A9" w14:textId="77777777" w:rsidR="001D53D2" w:rsidRDefault="00000000" w:rsidP="00953B25">
            <w:pPr>
              <w:jc w:val="center"/>
            </w:pPr>
            <w:sdt>
              <w:sdtPr>
                <w:id w:val="1429159561"/>
                <w14:checkbox>
                  <w14:checked w14:val="0"/>
                  <w14:checkedState w14:val="2612" w14:font="MS Gothic"/>
                  <w14:uncheckedState w14:val="2610" w14:font="MS Gothic"/>
                </w14:checkbox>
              </w:sdtPr>
              <w:sdtContent>
                <w:r w:rsidR="001D53D2">
                  <w:rPr>
                    <w:rFonts w:ascii="MS Gothic" w:eastAsia="MS Gothic" w:hAnsi="MS Gothic" w:hint="eastAsia"/>
                  </w:rPr>
                  <w:t>☐</w:t>
                </w:r>
              </w:sdtContent>
            </w:sdt>
            <w:r w:rsidR="001D53D2">
              <w:t xml:space="preserve">  </w:t>
            </w:r>
            <w:r w:rsidR="001D53D2" w:rsidRPr="00595214">
              <w:t>1 – Beginning</w:t>
            </w:r>
          </w:p>
        </w:tc>
        <w:tc>
          <w:tcPr>
            <w:tcW w:w="2880" w:type="dxa"/>
            <w:gridSpan w:val="3"/>
            <w:shd w:val="clear" w:color="auto" w:fill="FFE599" w:themeFill="accent4" w:themeFillTint="66"/>
          </w:tcPr>
          <w:p w14:paraId="38403D3A" w14:textId="53EDA979" w:rsidR="001D53D2" w:rsidRDefault="00000000" w:rsidP="00953B25">
            <w:pPr>
              <w:jc w:val="center"/>
            </w:pPr>
            <w:sdt>
              <w:sdtPr>
                <w:id w:val="1856153038"/>
                <w14:checkbox>
                  <w14:checked w14:val="0"/>
                  <w14:checkedState w14:val="2612" w14:font="MS Gothic"/>
                  <w14:uncheckedState w14:val="2610" w14:font="MS Gothic"/>
                </w14:checkbox>
              </w:sdtPr>
              <w:sdtContent>
                <w:r w:rsidR="00D81B4E">
                  <w:rPr>
                    <w:rFonts w:ascii="MS Gothic" w:eastAsia="MS Gothic" w:hAnsi="MS Gothic" w:hint="eastAsia"/>
                  </w:rPr>
                  <w:t>☐</w:t>
                </w:r>
              </w:sdtContent>
            </w:sdt>
            <w:r w:rsidR="001D53D2">
              <w:t xml:space="preserve">  </w:t>
            </w:r>
            <w:r w:rsidR="001D53D2" w:rsidRPr="00595214">
              <w:t>2 – Developing</w:t>
            </w:r>
          </w:p>
        </w:tc>
        <w:tc>
          <w:tcPr>
            <w:tcW w:w="4680" w:type="dxa"/>
            <w:gridSpan w:val="4"/>
            <w:shd w:val="clear" w:color="auto" w:fill="FFE599" w:themeFill="accent4" w:themeFillTint="66"/>
          </w:tcPr>
          <w:p w14:paraId="1379BF00" w14:textId="77777777" w:rsidR="001D53D2" w:rsidRDefault="00000000" w:rsidP="00953B25">
            <w:pPr>
              <w:jc w:val="center"/>
            </w:pPr>
            <w:sdt>
              <w:sdtPr>
                <w:id w:val="1043789735"/>
                <w14:checkbox>
                  <w14:checked w14:val="0"/>
                  <w14:checkedState w14:val="2612" w14:font="MS Gothic"/>
                  <w14:uncheckedState w14:val="2610" w14:font="MS Gothic"/>
                </w14:checkbox>
              </w:sdtPr>
              <w:sdtContent>
                <w:r w:rsidR="001D53D2">
                  <w:rPr>
                    <w:rFonts w:ascii="MS Gothic" w:eastAsia="MS Gothic" w:hAnsi="MS Gothic" w:hint="eastAsia"/>
                  </w:rPr>
                  <w:t>☐</w:t>
                </w:r>
              </w:sdtContent>
            </w:sdt>
            <w:r w:rsidR="001D53D2">
              <w:t xml:space="preserve">  </w:t>
            </w:r>
            <w:r w:rsidR="001D53D2" w:rsidRPr="00595214">
              <w:t>3 – Good</w:t>
            </w:r>
          </w:p>
        </w:tc>
        <w:tc>
          <w:tcPr>
            <w:tcW w:w="4650" w:type="dxa"/>
            <w:gridSpan w:val="5"/>
            <w:shd w:val="clear" w:color="auto" w:fill="FFE599" w:themeFill="accent4" w:themeFillTint="66"/>
          </w:tcPr>
          <w:p w14:paraId="40A1302D" w14:textId="77777777" w:rsidR="001D53D2" w:rsidRDefault="00000000" w:rsidP="00953B25">
            <w:pPr>
              <w:jc w:val="center"/>
            </w:pPr>
            <w:sdt>
              <w:sdtPr>
                <w:id w:val="299343776"/>
                <w14:checkbox>
                  <w14:checked w14:val="0"/>
                  <w14:checkedState w14:val="2612" w14:font="MS Gothic"/>
                  <w14:uncheckedState w14:val="2610" w14:font="MS Gothic"/>
                </w14:checkbox>
              </w:sdtPr>
              <w:sdtContent>
                <w:r w:rsidR="001D53D2">
                  <w:rPr>
                    <w:rFonts w:ascii="MS Gothic" w:eastAsia="MS Gothic" w:hAnsi="MS Gothic" w:hint="eastAsia"/>
                  </w:rPr>
                  <w:t>☐</w:t>
                </w:r>
              </w:sdtContent>
            </w:sdt>
            <w:r w:rsidR="001D53D2">
              <w:t xml:space="preserve">  </w:t>
            </w:r>
            <w:r w:rsidR="001D53D2" w:rsidRPr="00595214">
              <w:t>4 - Exemplary</w:t>
            </w:r>
          </w:p>
        </w:tc>
      </w:tr>
      <w:tr w:rsidR="001D53D2" w14:paraId="44617928" w14:textId="77777777" w:rsidTr="009068DF">
        <w:tc>
          <w:tcPr>
            <w:tcW w:w="14010" w:type="dxa"/>
            <w:gridSpan w:val="13"/>
          </w:tcPr>
          <w:p w14:paraId="4924BDEE" w14:textId="77777777" w:rsidR="00202081" w:rsidRDefault="00202081" w:rsidP="00953B25"/>
          <w:p w14:paraId="11A364DF" w14:textId="5F8B7360" w:rsidR="00D81B4E" w:rsidRDefault="00D81B4E" w:rsidP="00953B25"/>
        </w:tc>
      </w:tr>
      <w:tr w:rsidR="001D53D2" w:rsidRPr="00B27DA2" w14:paraId="2A9B8A4A" w14:textId="77777777" w:rsidTr="00D81B4E">
        <w:tc>
          <w:tcPr>
            <w:tcW w:w="14010" w:type="dxa"/>
            <w:gridSpan w:val="13"/>
            <w:shd w:val="clear" w:color="auto" w:fill="FFC000" w:themeFill="accent4"/>
          </w:tcPr>
          <w:p w14:paraId="6A71CB92" w14:textId="66845B02" w:rsidR="001D53D2" w:rsidRPr="00B27DA2" w:rsidRDefault="00BD3255" w:rsidP="00953B25">
            <w:pPr>
              <w:rPr>
                <w:b/>
                <w:bCs/>
              </w:rPr>
            </w:pPr>
            <w:r>
              <w:rPr>
                <w:b/>
                <w:bCs/>
              </w:rPr>
              <w:t>**</w:t>
            </w:r>
            <w:r w:rsidR="001D53D2">
              <w:rPr>
                <w:b/>
                <w:bCs/>
              </w:rPr>
              <w:t xml:space="preserve">6. </w:t>
            </w:r>
            <w:r w:rsidR="00D81B4E">
              <w:rPr>
                <w:b/>
                <w:bCs/>
              </w:rPr>
              <w:t>Trends, Interpretations, and Impact</w:t>
            </w:r>
            <w:r w:rsidR="001D53D2" w:rsidRPr="00B27DA2">
              <w:rPr>
                <w:b/>
                <w:bCs/>
              </w:rPr>
              <w:t xml:space="preserve"> (</w:t>
            </w:r>
            <w:r w:rsidR="00D81B4E">
              <w:rPr>
                <w:b/>
                <w:bCs/>
              </w:rPr>
              <w:t>3-year</w:t>
            </w:r>
            <w:r w:rsidR="001D53D2" w:rsidRPr="00B27DA2">
              <w:rPr>
                <w:b/>
                <w:bCs/>
              </w:rPr>
              <w:t xml:space="preserve"> reports only)</w:t>
            </w:r>
            <w:r w:rsidR="001D53D2">
              <w:rPr>
                <w:b/>
                <w:bCs/>
              </w:rPr>
              <w:t xml:space="preserve">:  </w:t>
            </w:r>
            <w:r w:rsidR="001D53D2" w:rsidRPr="003631B2">
              <w:t xml:space="preserve">For </w:t>
            </w:r>
            <w:r w:rsidR="00852407">
              <w:t>at least</w:t>
            </w:r>
            <w:r w:rsidR="00035DC2">
              <w:t xml:space="preserve"> 2</w:t>
            </w:r>
            <w:r w:rsidR="001D53D2" w:rsidRPr="003631B2">
              <w:t xml:space="preserve"> PSLO</w:t>
            </w:r>
            <w:r w:rsidR="00035DC2">
              <w:t>s</w:t>
            </w:r>
            <w:r w:rsidR="001D53D2" w:rsidRPr="003631B2">
              <w:t>, the program provides a clear</w:t>
            </w:r>
            <w:r w:rsidR="001D53D2">
              <w:t xml:space="preserve">, </w:t>
            </w:r>
            <w:r w:rsidR="001D53D2" w:rsidRPr="003631B2">
              <w:t>succinct summary of the results for all measures over the last 3 years</w:t>
            </w:r>
            <w:r w:rsidR="001D53D2">
              <w:t>, d</w:t>
            </w:r>
            <w:r w:rsidR="001D53D2" w:rsidRPr="003631B2">
              <w:t>iscusses the trends (or lack thereof) in the findings</w:t>
            </w:r>
            <w:r w:rsidR="001D53D2">
              <w:t>,</w:t>
            </w:r>
            <w:r w:rsidR="001D53D2" w:rsidRPr="003631B2">
              <w:t xml:space="preserve"> and interprets these findings in relation to improvements </w:t>
            </w:r>
            <w:r w:rsidR="001D53D2">
              <w:t>in student learning</w:t>
            </w:r>
            <w:r w:rsidR="001D53D2" w:rsidRPr="003631B2">
              <w:t xml:space="preserve">.  In exemplary reports, programs </w:t>
            </w:r>
            <w:r w:rsidR="00852407">
              <w:t>discuss the impact of their strategies for improvement (or explains the lack of impact and discusses if additional monitoring and improvements are needed).</w:t>
            </w:r>
          </w:p>
        </w:tc>
      </w:tr>
      <w:tr w:rsidR="001D53D2" w14:paraId="643642F7" w14:textId="77777777" w:rsidTr="009068DF">
        <w:trPr>
          <w:trHeight w:val="1061"/>
        </w:trPr>
        <w:tc>
          <w:tcPr>
            <w:tcW w:w="2430" w:type="dxa"/>
            <w:gridSpan w:val="2"/>
          </w:tcPr>
          <w:p w14:paraId="2C150217" w14:textId="77777777" w:rsidR="001D53D2" w:rsidRDefault="001D53D2" w:rsidP="00953B25">
            <w:r>
              <w:t>Program does NOT provide a clear, succinct summary of results of all measures for 3-years.</w:t>
            </w:r>
          </w:p>
        </w:tc>
        <w:tc>
          <w:tcPr>
            <w:tcW w:w="3510" w:type="dxa"/>
            <w:gridSpan w:val="5"/>
          </w:tcPr>
          <w:p w14:paraId="3CFDF197" w14:textId="7649CDF4" w:rsidR="001D53D2" w:rsidRDefault="001D53D2" w:rsidP="00953B25">
            <w:r>
              <w:t>Program provides a clear, succinct summary of results for all measures for the 3-</w:t>
            </w:r>
            <w:r w:rsidR="00D81B4E">
              <w:t>years but</w:t>
            </w:r>
            <w:r>
              <w:t xml:space="preserve"> does not discuss trends</w:t>
            </w:r>
            <w:r w:rsidR="00D81B4E">
              <w:t xml:space="preserve">, </w:t>
            </w:r>
            <w:r>
              <w:t>interpret findings</w:t>
            </w:r>
            <w:r w:rsidR="00D81B4E">
              <w:t xml:space="preserve"> in relation to improvements in student learning, or does not discuss the </w:t>
            </w:r>
            <w:r w:rsidR="00852407">
              <w:t>impact of their strategies for improvement</w:t>
            </w:r>
            <w:r w:rsidR="00D81B4E">
              <w:t xml:space="preserve">. </w:t>
            </w:r>
          </w:p>
        </w:tc>
        <w:tc>
          <w:tcPr>
            <w:tcW w:w="3870" w:type="dxa"/>
            <w:gridSpan w:val="3"/>
          </w:tcPr>
          <w:p w14:paraId="752A0166" w14:textId="7796D0DC" w:rsidR="001D53D2" w:rsidRDefault="00852407" w:rsidP="00953B25">
            <w:r>
              <w:t>Program provides a clear, succinct summary of results for all measures for the 3-years, discusses trends, and the interprets findings in relation to improvements in student learning, but the program does not discuss the impact (or lack of impact) of their strategies for improvement.</w:t>
            </w:r>
          </w:p>
        </w:tc>
        <w:tc>
          <w:tcPr>
            <w:tcW w:w="4200" w:type="dxa"/>
            <w:gridSpan w:val="3"/>
          </w:tcPr>
          <w:p w14:paraId="67849432" w14:textId="44257FCC" w:rsidR="001D53D2" w:rsidRDefault="00852407" w:rsidP="00953B25">
            <w:r>
              <w:t>Program provides a clear, succinct summary of results for all measures for the 3-years, discusses trends, interprets findings in relation to improvements in student learning, and discusses the impact of their strategies for improvement (or explains the lack of impact and discussed if additional monitoring and improvements are needed).</w:t>
            </w:r>
          </w:p>
        </w:tc>
      </w:tr>
      <w:tr w:rsidR="001D53D2" w14:paraId="396A8548" w14:textId="77777777" w:rsidTr="009068DF">
        <w:tc>
          <w:tcPr>
            <w:tcW w:w="2430" w:type="dxa"/>
            <w:gridSpan w:val="2"/>
            <w:shd w:val="clear" w:color="auto" w:fill="FFE599" w:themeFill="accent4" w:themeFillTint="66"/>
          </w:tcPr>
          <w:p w14:paraId="10B3E0CA" w14:textId="77777777" w:rsidR="001D53D2" w:rsidRDefault="00000000" w:rsidP="00953B25">
            <w:pPr>
              <w:jc w:val="center"/>
            </w:pPr>
            <w:sdt>
              <w:sdtPr>
                <w:id w:val="888081444"/>
                <w14:checkbox>
                  <w14:checked w14:val="0"/>
                  <w14:checkedState w14:val="2612" w14:font="MS Gothic"/>
                  <w14:uncheckedState w14:val="2610" w14:font="MS Gothic"/>
                </w14:checkbox>
              </w:sdtPr>
              <w:sdtContent>
                <w:r w:rsidR="001D53D2">
                  <w:rPr>
                    <w:rFonts w:ascii="MS Gothic" w:eastAsia="MS Gothic" w:hAnsi="MS Gothic" w:hint="eastAsia"/>
                  </w:rPr>
                  <w:t>☐</w:t>
                </w:r>
              </w:sdtContent>
            </w:sdt>
            <w:r w:rsidR="001D53D2">
              <w:t xml:space="preserve">  </w:t>
            </w:r>
            <w:r w:rsidR="001D53D2" w:rsidRPr="00595214">
              <w:t>1 – Beginning</w:t>
            </w:r>
          </w:p>
        </w:tc>
        <w:tc>
          <w:tcPr>
            <w:tcW w:w="3510" w:type="dxa"/>
            <w:gridSpan w:val="5"/>
            <w:shd w:val="clear" w:color="auto" w:fill="FFE599" w:themeFill="accent4" w:themeFillTint="66"/>
          </w:tcPr>
          <w:p w14:paraId="5FC35DCD" w14:textId="77777777" w:rsidR="001D53D2" w:rsidRDefault="00000000" w:rsidP="00953B25">
            <w:pPr>
              <w:jc w:val="center"/>
            </w:pPr>
            <w:sdt>
              <w:sdtPr>
                <w:id w:val="441033349"/>
                <w14:checkbox>
                  <w14:checked w14:val="0"/>
                  <w14:checkedState w14:val="2612" w14:font="MS Gothic"/>
                  <w14:uncheckedState w14:val="2610" w14:font="MS Gothic"/>
                </w14:checkbox>
              </w:sdtPr>
              <w:sdtContent>
                <w:r w:rsidR="001D53D2">
                  <w:rPr>
                    <w:rFonts w:ascii="MS Gothic" w:eastAsia="MS Gothic" w:hAnsi="MS Gothic" w:hint="eastAsia"/>
                  </w:rPr>
                  <w:t>☐</w:t>
                </w:r>
              </w:sdtContent>
            </w:sdt>
            <w:r w:rsidR="001D53D2">
              <w:t xml:space="preserve">  </w:t>
            </w:r>
            <w:r w:rsidR="001D53D2" w:rsidRPr="00595214">
              <w:t>2 – Developing</w:t>
            </w:r>
          </w:p>
        </w:tc>
        <w:tc>
          <w:tcPr>
            <w:tcW w:w="3870" w:type="dxa"/>
            <w:gridSpan w:val="3"/>
            <w:shd w:val="clear" w:color="auto" w:fill="FFE599" w:themeFill="accent4" w:themeFillTint="66"/>
          </w:tcPr>
          <w:p w14:paraId="64F2790E" w14:textId="77777777" w:rsidR="001D53D2" w:rsidRDefault="00000000" w:rsidP="00953B25">
            <w:pPr>
              <w:jc w:val="center"/>
            </w:pPr>
            <w:sdt>
              <w:sdtPr>
                <w:id w:val="784622440"/>
                <w14:checkbox>
                  <w14:checked w14:val="0"/>
                  <w14:checkedState w14:val="2612" w14:font="MS Gothic"/>
                  <w14:uncheckedState w14:val="2610" w14:font="MS Gothic"/>
                </w14:checkbox>
              </w:sdtPr>
              <w:sdtContent>
                <w:r w:rsidR="001D53D2">
                  <w:rPr>
                    <w:rFonts w:ascii="MS Gothic" w:eastAsia="MS Gothic" w:hAnsi="MS Gothic" w:hint="eastAsia"/>
                  </w:rPr>
                  <w:t>☐</w:t>
                </w:r>
              </w:sdtContent>
            </w:sdt>
            <w:r w:rsidR="001D53D2">
              <w:t xml:space="preserve">  </w:t>
            </w:r>
            <w:r w:rsidR="001D53D2" w:rsidRPr="00595214">
              <w:t>3 – Good</w:t>
            </w:r>
          </w:p>
        </w:tc>
        <w:tc>
          <w:tcPr>
            <w:tcW w:w="4200" w:type="dxa"/>
            <w:gridSpan w:val="3"/>
            <w:shd w:val="clear" w:color="auto" w:fill="FFE599" w:themeFill="accent4" w:themeFillTint="66"/>
          </w:tcPr>
          <w:p w14:paraId="451B0A64" w14:textId="77777777" w:rsidR="001D53D2" w:rsidRDefault="00000000" w:rsidP="00953B25">
            <w:pPr>
              <w:jc w:val="center"/>
            </w:pPr>
            <w:sdt>
              <w:sdtPr>
                <w:id w:val="-383632656"/>
                <w14:checkbox>
                  <w14:checked w14:val="0"/>
                  <w14:checkedState w14:val="2612" w14:font="MS Gothic"/>
                  <w14:uncheckedState w14:val="2610" w14:font="MS Gothic"/>
                </w14:checkbox>
              </w:sdtPr>
              <w:sdtContent>
                <w:r w:rsidR="001D53D2">
                  <w:rPr>
                    <w:rFonts w:ascii="MS Gothic" w:eastAsia="MS Gothic" w:hAnsi="MS Gothic" w:hint="eastAsia"/>
                  </w:rPr>
                  <w:t>☐</w:t>
                </w:r>
              </w:sdtContent>
            </w:sdt>
            <w:r w:rsidR="001D53D2">
              <w:t xml:space="preserve">  </w:t>
            </w:r>
            <w:r w:rsidR="001D53D2" w:rsidRPr="00595214">
              <w:t>4 - Exemplary</w:t>
            </w:r>
          </w:p>
        </w:tc>
      </w:tr>
      <w:tr w:rsidR="001D53D2" w14:paraId="665C0880" w14:textId="77777777" w:rsidTr="009068DF">
        <w:trPr>
          <w:trHeight w:val="404"/>
        </w:trPr>
        <w:tc>
          <w:tcPr>
            <w:tcW w:w="14010" w:type="dxa"/>
            <w:gridSpan w:val="13"/>
          </w:tcPr>
          <w:p w14:paraId="59D9F1D9" w14:textId="77777777" w:rsidR="00225256" w:rsidRDefault="00225256" w:rsidP="00D81B4E"/>
          <w:p w14:paraId="4687E4A9" w14:textId="3015E6F8" w:rsidR="00D81B4E" w:rsidRDefault="00D81B4E" w:rsidP="00D81B4E"/>
        </w:tc>
      </w:tr>
    </w:tbl>
    <w:p w14:paraId="3ABF80DB" w14:textId="77777777" w:rsidR="001D53D2" w:rsidRPr="00561E68" w:rsidRDefault="001D53D2" w:rsidP="001D53D2">
      <w:pPr>
        <w:tabs>
          <w:tab w:val="left" w:pos="956"/>
        </w:tabs>
      </w:pPr>
    </w:p>
    <w:p w14:paraId="1944A740" w14:textId="77777777" w:rsidR="001D53D2" w:rsidRPr="00561E68" w:rsidRDefault="001D53D2" w:rsidP="00561E68">
      <w:pPr>
        <w:tabs>
          <w:tab w:val="left" w:pos="956"/>
        </w:tabs>
      </w:pPr>
    </w:p>
    <w:sectPr w:rsidR="001D53D2" w:rsidRPr="00561E68" w:rsidSect="00561E68">
      <w:headerReference w:type="first" r:id="rId7"/>
      <w:pgSz w:w="15840" w:h="12240" w:orient="landscape"/>
      <w:pgMar w:top="1080" w:right="1530" w:bottom="45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845A" w14:textId="77777777" w:rsidR="00D42832" w:rsidRDefault="00D42832" w:rsidP="00262971">
      <w:pPr>
        <w:spacing w:after="0" w:line="240" w:lineRule="auto"/>
      </w:pPr>
      <w:r>
        <w:separator/>
      </w:r>
    </w:p>
  </w:endnote>
  <w:endnote w:type="continuationSeparator" w:id="0">
    <w:p w14:paraId="52046A4D" w14:textId="77777777" w:rsidR="00D42832" w:rsidRDefault="00D42832" w:rsidP="0026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DD12" w14:textId="77777777" w:rsidR="00D42832" w:rsidRDefault="00D42832" w:rsidP="00262971">
      <w:pPr>
        <w:spacing w:after="0" w:line="240" w:lineRule="auto"/>
      </w:pPr>
      <w:r>
        <w:separator/>
      </w:r>
    </w:p>
  </w:footnote>
  <w:footnote w:type="continuationSeparator" w:id="0">
    <w:p w14:paraId="3B9C0261" w14:textId="77777777" w:rsidR="00D42832" w:rsidRDefault="00D42832" w:rsidP="0026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4C3" w14:textId="7137FB54" w:rsidR="00262971" w:rsidRPr="00262971" w:rsidRDefault="0066339C" w:rsidP="008A34E6">
    <w:pPr>
      <w:pStyle w:val="Header"/>
      <w:ind w:left="-450"/>
    </w:pPr>
    <w:r w:rsidRPr="00D57C1F">
      <w:rPr>
        <w:rFonts w:cstheme="minorHAnsi"/>
        <w:b/>
        <w:noProof/>
        <w:color w:val="000000" w:themeColor="text1"/>
        <w:u w:val="single"/>
      </w:rPr>
      <w:drawing>
        <wp:anchor distT="0" distB="0" distL="114300" distR="114300" simplePos="0" relativeHeight="251657216" behindDoc="1" locked="0" layoutInCell="1" allowOverlap="1" wp14:anchorId="52DBF108" wp14:editId="6C1F9149">
          <wp:simplePos x="0" y="0"/>
          <wp:positionH relativeFrom="column">
            <wp:posOffset>6515100</wp:posOffset>
          </wp:positionH>
          <wp:positionV relativeFrom="paragraph">
            <wp:posOffset>-138430</wp:posOffset>
          </wp:positionV>
          <wp:extent cx="1818640" cy="416560"/>
          <wp:effectExtent l="0" t="0" r="0" b="2540"/>
          <wp:wrapTight wrapText="bothSides">
            <wp:wrapPolygon edited="0">
              <wp:start x="453" y="0"/>
              <wp:lineTo x="0" y="2963"/>
              <wp:lineTo x="0" y="16793"/>
              <wp:lineTo x="453" y="20744"/>
              <wp:lineTo x="5204" y="20744"/>
              <wp:lineTo x="21268" y="17780"/>
              <wp:lineTo x="21268" y="2963"/>
              <wp:lineTo x="5204" y="0"/>
              <wp:lineTo x="453" y="0"/>
            </wp:wrapPolygon>
          </wp:wrapTight>
          <wp:docPr id="2" name="Picture 2" descr="C:\Users\ddegrend\Desktop\Misc Items\Logo and Powerpoints - New logo\MB_Horz_2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grend\Desktop\Misc Items\Logo and Powerpoints - New logo\MB_Horz_2Cl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64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971" w:rsidRPr="00262971">
      <w:rPr>
        <w:b/>
        <w:bCs/>
      </w:rPr>
      <w:t xml:space="preserve">Program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F1F"/>
    <w:multiLevelType w:val="hybridMultilevel"/>
    <w:tmpl w:val="7ABE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01AF"/>
    <w:multiLevelType w:val="hybridMultilevel"/>
    <w:tmpl w:val="B22600AE"/>
    <w:lvl w:ilvl="0" w:tplc="6BDE9B0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F6473"/>
    <w:multiLevelType w:val="hybridMultilevel"/>
    <w:tmpl w:val="AE022536"/>
    <w:lvl w:ilvl="0" w:tplc="471A239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85157"/>
    <w:multiLevelType w:val="hybridMultilevel"/>
    <w:tmpl w:val="675C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430B6"/>
    <w:multiLevelType w:val="hybridMultilevel"/>
    <w:tmpl w:val="B68C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E0DED"/>
    <w:multiLevelType w:val="hybridMultilevel"/>
    <w:tmpl w:val="B9C6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062935">
    <w:abstractNumId w:val="4"/>
  </w:num>
  <w:num w:numId="2" w16cid:durableId="1561868717">
    <w:abstractNumId w:val="3"/>
  </w:num>
  <w:num w:numId="3" w16cid:durableId="1130782233">
    <w:abstractNumId w:val="1"/>
  </w:num>
  <w:num w:numId="4" w16cid:durableId="1161504829">
    <w:abstractNumId w:val="5"/>
  </w:num>
  <w:num w:numId="5" w16cid:durableId="545064370">
    <w:abstractNumId w:val="2"/>
  </w:num>
  <w:num w:numId="6" w16cid:durableId="109532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D0"/>
    <w:rsid w:val="00001269"/>
    <w:rsid w:val="00014059"/>
    <w:rsid w:val="00035DC2"/>
    <w:rsid w:val="00057843"/>
    <w:rsid w:val="00067E4B"/>
    <w:rsid w:val="00070876"/>
    <w:rsid w:val="00072284"/>
    <w:rsid w:val="00074207"/>
    <w:rsid w:val="000A3E60"/>
    <w:rsid w:val="000A7117"/>
    <w:rsid w:val="000B1411"/>
    <w:rsid w:val="00132D12"/>
    <w:rsid w:val="00146345"/>
    <w:rsid w:val="0015356F"/>
    <w:rsid w:val="001757C1"/>
    <w:rsid w:val="00177DC0"/>
    <w:rsid w:val="00185B91"/>
    <w:rsid w:val="001B0A37"/>
    <w:rsid w:val="001B1F7F"/>
    <w:rsid w:val="001B3C5C"/>
    <w:rsid w:val="001C1775"/>
    <w:rsid w:val="001C5090"/>
    <w:rsid w:val="001C5923"/>
    <w:rsid w:val="001D53D2"/>
    <w:rsid w:val="001D6972"/>
    <w:rsid w:val="001D71FD"/>
    <w:rsid w:val="001E637F"/>
    <w:rsid w:val="00202081"/>
    <w:rsid w:val="002112C2"/>
    <w:rsid w:val="00220C64"/>
    <w:rsid w:val="00225256"/>
    <w:rsid w:val="0025624D"/>
    <w:rsid w:val="00262971"/>
    <w:rsid w:val="0026458D"/>
    <w:rsid w:val="00270ECE"/>
    <w:rsid w:val="00273EEA"/>
    <w:rsid w:val="00285AD1"/>
    <w:rsid w:val="002B6477"/>
    <w:rsid w:val="002C019B"/>
    <w:rsid w:val="002E206C"/>
    <w:rsid w:val="002F027D"/>
    <w:rsid w:val="002F52D8"/>
    <w:rsid w:val="002F5B25"/>
    <w:rsid w:val="00316239"/>
    <w:rsid w:val="0032110B"/>
    <w:rsid w:val="00340AAC"/>
    <w:rsid w:val="003424CD"/>
    <w:rsid w:val="003631B2"/>
    <w:rsid w:val="00364E9E"/>
    <w:rsid w:val="00375BE5"/>
    <w:rsid w:val="0038044C"/>
    <w:rsid w:val="003B175B"/>
    <w:rsid w:val="003F4678"/>
    <w:rsid w:val="004245B6"/>
    <w:rsid w:val="0044020F"/>
    <w:rsid w:val="00450B8E"/>
    <w:rsid w:val="00454086"/>
    <w:rsid w:val="00456666"/>
    <w:rsid w:val="004B6D02"/>
    <w:rsid w:val="004B7389"/>
    <w:rsid w:val="004D4E4B"/>
    <w:rsid w:val="004D7B5C"/>
    <w:rsid w:val="004E5555"/>
    <w:rsid w:val="005363CD"/>
    <w:rsid w:val="00536B3D"/>
    <w:rsid w:val="00561E68"/>
    <w:rsid w:val="00562D84"/>
    <w:rsid w:val="0058193E"/>
    <w:rsid w:val="005870B0"/>
    <w:rsid w:val="00592A91"/>
    <w:rsid w:val="005A6D04"/>
    <w:rsid w:val="005D31C4"/>
    <w:rsid w:val="005F06F0"/>
    <w:rsid w:val="0060576C"/>
    <w:rsid w:val="00612C12"/>
    <w:rsid w:val="00621228"/>
    <w:rsid w:val="00623F30"/>
    <w:rsid w:val="0062793C"/>
    <w:rsid w:val="006421A7"/>
    <w:rsid w:val="00662345"/>
    <w:rsid w:val="0066339C"/>
    <w:rsid w:val="006638E1"/>
    <w:rsid w:val="006664AE"/>
    <w:rsid w:val="00675524"/>
    <w:rsid w:val="00694BAF"/>
    <w:rsid w:val="006E0F0F"/>
    <w:rsid w:val="006E249B"/>
    <w:rsid w:val="006E4322"/>
    <w:rsid w:val="006E6E0F"/>
    <w:rsid w:val="006F7F61"/>
    <w:rsid w:val="00710189"/>
    <w:rsid w:val="00731AA2"/>
    <w:rsid w:val="007853BF"/>
    <w:rsid w:val="00792B55"/>
    <w:rsid w:val="00796B50"/>
    <w:rsid w:val="007B292E"/>
    <w:rsid w:val="007C05E2"/>
    <w:rsid w:val="007D451F"/>
    <w:rsid w:val="008005C3"/>
    <w:rsid w:val="00823932"/>
    <w:rsid w:val="00824DBC"/>
    <w:rsid w:val="00847598"/>
    <w:rsid w:val="00852407"/>
    <w:rsid w:val="00866F67"/>
    <w:rsid w:val="00877157"/>
    <w:rsid w:val="008A1649"/>
    <w:rsid w:val="008A34E6"/>
    <w:rsid w:val="008D7243"/>
    <w:rsid w:val="008E4471"/>
    <w:rsid w:val="008E7710"/>
    <w:rsid w:val="009068DF"/>
    <w:rsid w:val="00921286"/>
    <w:rsid w:val="00965A68"/>
    <w:rsid w:val="009A3C6D"/>
    <w:rsid w:val="009C0AF5"/>
    <w:rsid w:val="009D50DA"/>
    <w:rsid w:val="009E2659"/>
    <w:rsid w:val="009F0AF6"/>
    <w:rsid w:val="00A1539C"/>
    <w:rsid w:val="00A30F31"/>
    <w:rsid w:val="00A52B7B"/>
    <w:rsid w:val="00A723A2"/>
    <w:rsid w:val="00A9232C"/>
    <w:rsid w:val="00AA2E63"/>
    <w:rsid w:val="00AE6A3A"/>
    <w:rsid w:val="00AF404B"/>
    <w:rsid w:val="00B208B9"/>
    <w:rsid w:val="00B27DA2"/>
    <w:rsid w:val="00B40396"/>
    <w:rsid w:val="00B80D1C"/>
    <w:rsid w:val="00B8126C"/>
    <w:rsid w:val="00B85D8D"/>
    <w:rsid w:val="00B91814"/>
    <w:rsid w:val="00BA3F6B"/>
    <w:rsid w:val="00BA4E9F"/>
    <w:rsid w:val="00BB47A2"/>
    <w:rsid w:val="00BB74F0"/>
    <w:rsid w:val="00BC7413"/>
    <w:rsid w:val="00BD3255"/>
    <w:rsid w:val="00BE256B"/>
    <w:rsid w:val="00BE6624"/>
    <w:rsid w:val="00BF443C"/>
    <w:rsid w:val="00C10F0D"/>
    <w:rsid w:val="00C12471"/>
    <w:rsid w:val="00C217C3"/>
    <w:rsid w:val="00C42CDF"/>
    <w:rsid w:val="00C44DF0"/>
    <w:rsid w:val="00C47BB5"/>
    <w:rsid w:val="00C52646"/>
    <w:rsid w:val="00C75A97"/>
    <w:rsid w:val="00C818D8"/>
    <w:rsid w:val="00C94624"/>
    <w:rsid w:val="00CA272F"/>
    <w:rsid w:val="00CB4607"/>
    <w:rsid w:val="00CC32A8"/>
    <w:rsid w:val="00CC3994"/>
    <w:rsid w:val="00CE2D44"/>
    <w:rsid w:val="00CF4991"/>
    <w:rsid w:val="00D22218"/>
    <w:rsid w:val="00D41B33"/>
    <w:rsid w:val="00D42832"/>
    <w:rsid w:val="00D51BC6"/>
    <w:rsid w:val="00D61C27"/>
    <w:rsid w:val="00D81B4E"/>
    <w:rsid w:val="00D94BD8"/>
    <w:rsid w:val="00DA674B"/>
    <w:rsid w:val="00DA7C6D"/>
    <w:rsid w:val="00DB2FBE"/>
    <w:rsid w:val="00DB3E65"/>
    <w:rsid w:val="00DE38A2"/>
    <w:rsid w:val="00E002E8"/>
    <w:rsid w:val="00E12E4E"/>
    <w:rsid w:val="00E153DD"/>
    <w:rsid w:val="00E15A3B"/>
    <w:rsid w:val="00E52931"/>
    <w:rsid w:val="00E64C16"/>
    <w:rsid w:val="00E64FBA"/>
    <w:rsid w:val="00E666C4"/>
    <w:rsid w:val="00E70B38"/>
    <w:rsid w:val="00E72729"/>
    <w:rsid w:val="00E76A32"/>
    <w:rsid w:val="00E95509"/>
    <w:rsid w:val="00ED3600"/>
    <w:rsid w:val="00EE03C3"/>
    <w:rsid w:val="00EE500A"/>
    <w:rsid w:val="00F12CD0"/>
    <w:rsid w:val="00F3150B"/>
    <w:rsid w:val="00F5494F"/>
    <w:rsid w:val="00F61E03"/>
    <w:rsid w:val="00F758C0"/>
    <w:rsid w:val="00F83917"/>
    <w:rsid w:val="00F8465C"/>
    <w:rsid w:val="00F94D77"/>
    <w:rsid w:val="00FA158C"/>
    <w:rsid w:val="00FC6969"/>
    <w:rsid w:val="00FC77C9"/>
    <w:rsid w:val="00FE1781"/>
    <w:rsid w:val="00FF3915"/>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35D52"/>
  <w15:chartTrackingRefBased/>
  <w15:docId w15:val="{1964CD8F-C07B-454D-97E1-816C592F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CD0"/>
    <w:pPr>
      <w:ind w:left="720"/>
      <w:contextualSpacing/>
    </w:pPr>
  </w:style>
  <w:style w:type="paragraph" w:styleId="Header">
    <w:name w:val="header"/>
    <w:basedOn w:val="Normal"/>
    <w:link w:val="HeaderChar"/>
    <w:uiPriority w:val="99"/>
    <w:unhideWhenUsed/>
    <w:rsid w:val="0026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71"/>
  </w:style>
  <w:style w:type="paragraph" w:styleId="Footer">
    <w:name w:val="footer"/>
    <w:basedOn w:val="Normal"/>
    <w:link w:val="FooterChar"/>
    <w:uiPriority w:val="99"/>
    <w:unhideWhenUsed/>
    <w:rsid w:val="0026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71"/>
  </w:style>
  <w:style w:type="paragraph" w:styleId="Revision">
    <w:name w:val="Revision"/>
    <w:hidden/>
    <w:uiPriority w:val="99"/>
    <w:semiHidden/>
    <w:rsid w:val="000B1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McMahon</dc:creator>
  <cp:keywords/>
  <dc:description/>
  <cp:lastModifiedBy>Jennifer McMahon</cp:lastModifiedBy>
  <cp:revision>2</cp:revision>
  <cp:lastPrinted>2023-01-25T13:00:00Z</cp:lastPrinted>
  <dcterms:created xsi:type="dcterms:W3CDTF">2023-08-22T16:50:00Z</dcterms:created>
  <dcterms:modified xsi:type="dcterms:W3CDTF">2023-08-22T16:50:00Z</dcterms:modified>
</cp:coreProperties>
</file>